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822" w:rsidRPr="003D174A" w:rsidRDefault="00C938A4" w:rsidP="00723822">
      <w:pPr>
        <w:spacing w:line="380" w:lineRule="exact"/>
        <w:jc w:val="center"/>
        <w:rPr>
          <w:rFonts w:ascii="ＭＳ ゴシック" w:eastAsia="ＭＳ ゴシック" w:hAnsi="ＭＳ ゴシック"/>
          <w:sz w:val="24"/>
        </w:rPr>
      </w:pPr>
      <w:bookmarkStart w:id="0" w:name="_GoBack"/>
      <w:bookmarkEnd w:id="0"/>
      <w:r w:rsidRPr="003D174A">
        <w:rPr>
          <w:rFonts w:ascii="ＭＳ ゴシック" w:eastAsia="ＭＳ ゴシック" w:hAnsi="ＭＳ ゴシック" w:hint="eastAsia"/>
          <w:sz w:val="24"/>
        </w:rPr>
        <w:t>第</w:t>
      </w:r>
      <w:r w:rsidR="00DE5950" w:rsidRPr="003D174A">
        <w:rPr>
          <w:rFonts w:ascii="ＭＳ ゴシック" w:eastAsia="ＭＳ ゴシック" w:hAnsi="ＭＳ ゴシック" w:hint="eastAsia"/>
          <w:sz w:val="24"/>
        </w:rPr>
        <w:t>５</w:t>
      </w:r>
      <w:r w:rsidRPr="003D174A">
        <w:rPr>
          <w:rFonts w:ascii="ＭＳ ゴシック" w:eastAsia="ＭＳ ゴシック" w:hAnsi="ＭＳ ゴシック" w:hint="eastAsia"/>
          <w:sz w:val="24"/>
        </w:rPr>
        <w:t>章　担保交付指定店舗における担保余裕額の管理</w:t>
      </w:r>
    </w:p>
    <w:p w:rsidR="00723822" w:rsidRPr="003D174A" w:rsidRDefault="00723822" w:rsidP="00723822">
      <w:pPr>
        <w:spacing w:line="380" w:lineRule="exact"/>
        <w:rPr>
          <w:rFonts w:ascii="ＭＳ 明朝" w:hAnsi="ＭＳ 明朝"/>
          <w:sz w:val="24"/>
        </w:rPr>
      </w:pPr>
    </w:p>
    <w:p w:rsidR="00723822" w:rsidRPr="003D174A" w:rsidRDefault="00C938A4" w:rsidP="00723822">
      <w:pPr>
        <w:spacing w:line="380" w:lineRule="exact"/>
        <w:rPr>
          <w:rFonts w:ascii="ＭＳ ゴシック" w:eastAsia="ＭＳ ゴシック" w:hAnsi="ＭＳ ゴシック"/>
          <w:sz w:val="24"/>
        </w:rPr>
      </w:pPr>
      <w:r w:rsidRPr="003D174A">
        <w:rPr>
          <w:rFonts w:ascii="ＭＳ ゴシック" w:eastAsia="ＭＳ ゴシック" w:hAnsi="ＭＳ ゴシック" w:hint="eastAsia"/>
          <w:sz w:val="24"/>
        </w:rPr>
        <w:t>１．</w:t>
      </w:r>
      <w:r w:rsidR="009B4369" w:rsidRPr="003D174A">
        <w:rPr>
          <w:rFonts w:ascii="ＭＳ ゴシック" w:eastAsia="ＭＳ ゴシック" w:hAnsi="ＭＳ ゴシック" w:hint="eastAsia"/>
          <w:sz w:val="24"/>
        </w:rPr>
        <w:t>総則</w:t>
      </w:r>
    </w:p>
    <w:p w:rsidR="00C938A4" w:rsidRPr="003D174A" w:rsidRDefault="00C938A4" w:rsidP="00C938A4">
      <w:pPr>
        <w:spacing w:line="380" w:lineRule="exact"/>
        <w:ind w:firstLineChars="100" w:firstLine="240"/>
        <w:rPr>
          <w:rFonts w:ascii="ＭＳ 明朝" w:hAnsi="ＭＳ 明朝"/>
          <w:sz w:val="24"/>
        </w:rPr>
      </w:pPr>
      <w:r w:rsidRPr="003D174A">
        <w:rPr>
          <w:rFonts w:ascii="ＭＳ 明朝" w:hAnsi="ＭＳ 明朝" w:hint="eastAsia"/>
          <w:sz w:val="24"/>
        </w:rPr>
        <w:t>担保交付指定店舗は、担保差入金融機関等の所要担保価額合計額、担保価額合計額および担保余裕額を一元的に管理します。</w:t>
      </w:r>
      <w:r w:rsidR="009B4369" w:rsidRPr="003D174A">
        <w:rPr>
          <w:rFonts w:ascii="ＭＳ 明朝" w:hAnsi="ＭＳ 明朝" w:hint="eastAsia"/>
          <w:sz w:val="24"/>
        </w:rPr>
        <w:t>このため</w:t>
      </w:r>
      <w:r w:rsidRPr="003D174A">
        <w:rPr>
          <w:rFonts w:ascii="ＭＳ 明朝" w:hAnsi="ＭＳ 明朝" w:hint="eastAsia"/>
          <w:sz w:val="24"/>
        </w:rPr>
        <w:t>、担保交付指定店舗は、担保差入金融機関等に属するすべての店舗において行われる担保受払（期日担保返戻を含みます。）および与信取引の予定を把握したうえで、本章３．から</w:t>
      </w:r>
      <w:r w:rsidR="00DF0BD0" w:rsidRPr="003D174A">
        <w:rPr>
          <w:rFonts w:ascii="ＭＳ 明朝" w:hAnsi="ＭＳ 明朝" w:hint="eastAsia"/>
          <w:sz w:val="24"/>
        </w:rPr>
        <w:t>６</w:t>
      </w:r>
      <w:r w:rsidRPr="003D174A">
        <w:rPr>
          <w:rFonts w:ascii="ＭＳ 明朝" w:hAnsi="ＭＳ 明朝" w:hint="eastAsia"/>
          <w:sz w:val="24"/>
        </w:rPr>
        <w:t>．</w:t>
      </w:r>
      <w:r w:rsidR="007A2775" w:rsidRPr="003D174A">
        <w:rPr>
          <w:rFonts w:ascii="ＭＳ 明朝" w:hAnsi="ＭＳ 明朝" w:hint="eastAsia"/>
          <w:sz w:val="24"/>
        </w:rPr>
        <w:t>まで</w:t>
      </w:r>
      <w:r w:rsidR="0088679A" w:rsidRPr="003D174A">
        <w:rPr>
          <w:rFonts w:ascii="ＭＳ 明朝" w:hAnsi="ＭＳ 明朝" w:hint="eastAsia"/>
          <w:sz w:val="24"/>
        </w:rPr>
        <w:t>に定める</w:t>
      </w:r>
      <w:r w:rsidRPr="003D174A">
        <w:rPr>
          <w:rFonts w:ascii="ＭＳ 明朝" w:hAnsi="ＭＳ 明朝" w:hint="eastAsia"/>
          <w:sz w:val="24"/>
        </w:rPr>
        <w:t>担保価額の増減にかかわらず、担保不足とならないよう、担保価額や所要担保価額の管理を厳格に行う必要があります。</w:t>
      </w:r>
    </w:p>
    <w:p w:rsidR="00723822" w:rsidRPr="003D174A" w:rsidRDefault="00C938A4" w:rsidP="00C938A4">
      <w:pPr>
        <w:spacing w:line="380" w:lineRule="exact"/>
        <w:ind w:firstLineChars="100" w:firstLine="240"/>
        <w:rPr>
          <w:rFonts w:ascii="ＭＳ 明朝" w:hAnsi="ＭＳ 明朝"/>
          <w:sz w:val="24"/>
        </w:rPr>
      </w:pPr>
      <w:r w:rsidRPr="003D174A">
        <w:rPr>
          <w:rFonts w:ascii="ＭＳ 明朝" w:hAnsi="ＭＳ 明朝" w:hint="eastAsia"/>
          <w:sz w:val="24"/>
        </w:rPr>
        <w:t>万一、担保不足となることが見込まれる場合には、速やかに担保管理店に連絡したうえで、追加的な担保差入等を行ってください。</w:t>
      </w:r>
    </w:p>
    <w:p w:rsidR="008A7BDE" w:rsidRPr="003D174A" w:rsidRDefault="008A7BDE" w:rsidP="00723822">
      <w:pPr>
        <w:spacing w:line="380" w:lineRule="exact"/>
        <w:rPr>
          <w:rFonts w:ascii="ＭＳ 明朝" w:hAnsi="ＭＳ 明朝"/>
          <w:sz w:val="24"/>
          <w:szCs w:val="24"/>
        </w:rPr>
      </w:pPr>
    </w:p>
    <w:p w:rsidR="00497978" w:rsidRPr="003D174A" w:rsidRDefault="00497978" w:rsidP="00723822">
      <w:pPr>
        <w:spacing w:line="380" w:lineRule="exact"/>
        <w:rPr>
          <w:rFonts w:ascii="ＭＳ 明朝" w:hAnsi="ＭＳ 明朝"/>
          <w:sz w:val="24"/>
          <w:szCs w:val="24"/>
        </w:rPr>
      </w:pPr>
    </w:p>
    <w:p w:rsidR="008A7BDE" w:rsidRPr="003D174A" w:rsidRDefault="0048391A" w:rsidP="00723822">
      <w:pPr>
        <w:spacing w:line="380" w:lineRule="exact"/>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C938A4" w:rsidRPr="003D174A">
        <w:rPr>
          <w:rFonts w:ascii="ＭＳ ゴシック" w:eastAsia="ＭＳ ゴシック" w:hAnsi="ＭＳ ゴシック" w:hint="eastAsia"/>
          <w:sz w:val="24"/>
          <w:szCs w:val="24"/>
        </w:rPr>
        <w:lastRenderedPageBreak/>
        <w:t>２．算出方法</w:t>
      </w:r>
    </w:p>
    <w:p w:rsidR="00C938A4" w:rsidRPr="003D174A" w:rsidRDefault="00C938A4" w:rsidP="008A7BDE">
      <w:pPr>
        <w:spacing w:line="380" w:lineRule="exact"/>
        <w:rPr>
          <w:rFonts w:ascii="ＭＳ 明朝" w:hAnsi="ＭＳ 明朝"/>
          <w:sz w:val="24"/>
          <w:szCs w:val="24"/>
        </w:rPr>
      </w:pPr>
    </w:p>
    <w:p w:rsidR="008A7BDE" w:rsidRPr="003D174A" w:rsidRDefault="008A7BDE" w:rsidP="008A7BDE">
      <w:pPr>
        <w:spacing w:line="380" w:lineRule="exact"/>
        <w:rPr>
          <w:rFonts w:ascii="ＭＳ 明朝" w:hAnsi="ＭＳ 明朝"/>
          <w:sz w:val="24"/>
          <w:szCs w:val="24"/>
        </w:rPr>
      </w:pPr>
      <w:r w:rsidRPr="003D174A">
        <w:rPr>
          <w:rFonts w:ascii="ＭＳ 明朝" w:hAnsi="ＭＳ 明朝" w:hint="eastAsia"/>
          <w:sz w:val="24"/>
          <w:szCs w:val="24"/>
        </w:rPr>
        <w:t>（１）</w:t>
      </w:r>
      <w:r w:rsidR="00C938A4" w:rsidRPr="003D174A">
        <w:rPr>
          <w:rFonts w:ascii="ＭＳ 明朝" w:hAnsi="ＭＳ 明朝" w:hint="eastAsia"/>
          <w:sz w:val="24"/>
          <w:szCs w:val="24"/>
        </w:rPr>
        <w:t>担保残高</w:t>
      </w:r>
    </w:p>
    <w:p w:rsidR="008A7BDE" w:rsidRPr="003D174A" w:rsidRDefault="00C938A4" w:rsidP="00C938A4">
      <w:pPr>
        <w:spacing w:line="380" w:lineRule="exact"/>
        <w:ind w:leftChars="100" w:left="210" w:firstLineChars="100" w:firstLine="240"/>
        <w:rPr>
          <w:rFonts w:ascii="ＭＳ 明朝" w:hAnsi="ＭＳ 明朝"/>
          <w:sz w:val="24"/>
          <w:szCs w:val="24"/>
        </w:rPr>
      </w:pPr>
      <w:r w:rsidRPr="003D174A">
        <w:rPr>
          <w:rFonts w:ascii="ＭＳ 明朝" w:hAnsi="ＭＳ 明朝" w:hint="eastAsia"/>
          <w:sz w:val="24"/>
          <w:szCs w:val="24"/>
        </w:rPr>
        <w:t>担保残高は、担保差入金融機関等が日本銀行に差入れている担保の金額</w:t>
      </w:r>
      <w:r w:rsidRPr="003D174A">
        <w:rPr>
          <w:rFonts w:ascii="ＭＳ 明朝" w:hAnsi="ＭＳ 明朝" w:hint="eastAsia"/>
          <w:sz w:val="24"/>
          <w:szCs w:val="24"/>
          <w:vertAlign w:val="superscript"/>
        </w:rPr>
        <w:t>（注）</w:t>
      </w:r>
      <w:r w:rsidRPr="003D174A">
        <w:rPr>
          <w:rFonts w:ascii="ＭＳ 明朝" w:hAnsi="ＭＳ 明朝" w:hint="eastAsia"/>
          <w:sz w:val="24"/>
          <w:szCs w:val="24"/>
        </w:rPr>
        <w:t>の合計額をいいます。</w:t>
      </w:r>
    </w:p>
    <w:p w:rsidR="00C938A4" w:rsidRPr="003D174A" w:rsidRDefault="00C938A4" w:rsidP="00C938A4">
      <w:pPr>
        <w:spacing w:line="380" w:lineRule="exact"/>
        <w:ind w:leftChars="273" w:left="1013" w:hangingChars="200" w:hanging="440"/>
        <w:rPr>
          <w:rFonts w:ascii="ＭＳ 明朝" w:hAnsi="ＭＳ 明朝"/>
          <w:sz w:val="22"/>
          <w:szCs w:val="24"/>
        </w:rPr>
      </w:pPr>
    </w:p>
    <w:p w:rsidR="008A7BDE" w:rsidRPr="003D174A" w:rsidRDefault="00C938A4" w:rsidP="00C938A4">
      <w:pPr>
        <w:spacing w:line="380" w:lineRule="exact"/>
        <w:ind w:leftChars="273" w:left="1013" w:hangingChars="200" w:hanging="440"/>
        <w:rPr>
          <w:rFonts w:ascii="ＭＳ 明朝" w:hAnsi="ＭＳ 明朝"/>
          <w:sz w:val="22"/>
          <w:szCs w:val="24"/>
        </w:rPr>
      </w:pPr>
      <w:r w:rsidRPr="003D174A">
        <w:rPr>
          <w:rFonts w:ascii="ＭＳ 明朝" w:hAnsi="ＭＳ 明朝" w:hint="eastAsia"/>
          <w:sz w:val="22"/>
          <w:szCs w:val="24"/>
        </w:rPr>
        <w:t>（注）担保目的物区分が振決国債または振替社債等（短期社債等を除きます。）の場合</w:t>
      </w:r>
      <w:r w:rsidR="006708B5" w:rsidRPr="003D174A">
        <w:rPr>
          <w:rFonts w:ascii="ＭＳ 明朝" w:hAnsi="ＭＳ 明朝" w:hint="eastAsia"/>
          <w:sz w:val="22"/>
          <w:szCs w:val="24"/>
        </w:rPr>
        <w:t>に</w:t>
      </w:r>
      <w:r w:rsidRPr="003D174A">
        <w:rPr>
          <w:rFonts w:ascii="ＭＳ 明朝" w:hAnsi="ＭＳ 明朝" w:hint="eastAsia"/>
          <w:sz w:val="22"/>
          <w:szCs w:val="24"/>
        </w:rPr>
        <w:t>は額面金額、振替社債等（短期社債等に限ります。）の場合</w:t>
      </w:r>
      <w:r w:rsidR="006708B5" w:rsidRPr="003D174A">
        <w:rPr>
          <w:rFonts w:ascii="ＭＳ 明朝" w:hAnsi="ＭＳ 明朝" w:hint="eastAsia"/>
          <w:sz w:val="22"/>
          <w:szCs w:val="24"/>
        </w:rPr>
        <w:t>に</w:t>
      </w:r>
      <w:r w:rsidRPr="003D174A">
        <w:rPr>
          <w:rFonts w:ascii="ＭＳ 明朝" w:hAnsi="ＭＳ 明朝" w:hint="eastAsia"/>
          <w:sz w:val="22"/>
          <w:szCs w:val="24"/>
        </w:rPr>
        <w:t>は元本額、邦貨手形（手形</w:t>
      </w:r>
      <w:r w:rsidR="006708B5" w:rsidRPr="003D174A">
        <w:rPr>
          <w:rFonts w:ascii="ＭＳ 明朝" w:hAnsi="ＭＳ 明朝" w:hint="eastAsia"/>
          <w:sz w:val="22"/>
          <w:szCs w:val="24"/>
        </w:rPr>
        <w:t>類似</w:t>
      </w:r>
      <w:r w:rsidRPr="003D174A">
        <w:rPr>
          <w:rFonts w:ascii="ＭＳ 明朝" w:hAnsi="ＭＳ 明朝" w:hint="eastAsia"/>
          <w:sz w:val="22"/>
          <w:szCs w:val="24"/>
        </w:rPr>
        <w:t>電子記録債権を除きます。）の場合</w:t>
      </w:r>
      <w:r w:rsidR="006708B5" w:rsidRPr="003D174A">
        <w:rPr>
          <w:rFonts w:ascii="ＭＳ 明朝" w:hAnsi="ＭＳ 明朝" w:hint="eastAsia"/>
          <w:sz w:val="22"/>
          <w:szCs w:val="24"/>
        </w:rPr>
        <w:t>に</w:t>
      </w:r>
      <w:r w:rsidRPr="003D174A">
        <w:rPr>
          <w:rFonts w:ascii="ＭＳ 明朝" w:hAnsi="ＭＳ 明朝" w:hint="eastAsia"/>
          <w:sz w:val="22"/>
          <w:szCs w:val="24"/>
        </w:rPr>
        <w:t>は手形金額、手形</w:t>
      </w:r>
      <w:r w:rsidR="006708B5" w:rsidRPr="003D174A">
        <w:rPr>
          <w:rFonts w:ascii="ＭＳ 明朝" w:hAnsi="ＭＳ 明朝" w:hint="eastAsia"/>
          <w:sz w:val="22"/>
          <w:szCs w:val="24"/>
        </w:rPr>
        <w:t>類似</w:t>
      </w:r>
      <w:r w:rsidRPr="003D174A">
        <w:rPr>
          <w:rFonts w:ascii="ＭＳ 明朝" w:hAnsi="ＭＳ 明朝" w:hint="eastAsia"/>
          <w:sz w:val="22"/>
          <w:szCs w:val="24"/>
        </w:rPr>
        <w:t>電子記録債権の場合は債権金額、</w:t>
      </w:r>
      <w:r w:rsidR="006708B5" w:rsidRPr="003D174A">
        <w:rPr>
          <w:rFonts w:ascii="ＭＳ 明朝" w:hAnsi="ＭＳ 明朝" w:hint="eastAsia"/>
          <w:sz w:val="22"/>
          <w:szCs w:val="24"/>
        </w:rPr>
        <w:t>手形類似電子記録債権以外の電子記録債権または</w:t>
      </w:r>
      <w:r w:rsidRPr="003D174A">
        <w:rPr>
          <w:rFonts w:ascii="ＭＳ 明朝" w:hAnsi="ＭＳ 明朝" w:hint="eastAsia"/>
          <w:sz w:val="22"/>
          <w:szCs w:val="24"/>
        </w:rPr>
        <w:t>証書貸付債権の場合</w:t>
      </w:r>
      <w:r w:rsidR="006708B5" w:rsidRPr="003D174A">
        <w:rPr>
          <w:rFonts w:ascii="ＭＳ 明朝" w:hAnsi="ＭＳ 明朝" w:hint="eastAsia"/>
          <w:sz w:val="22"/>
          <w:szCs w:val="24"/>
        </w:rPr>
        <w:t>に</w:t>
      </w:r>
      <w:r w:rsidRPr="003D174A">
        <w:rPr>
          <w:rFonts w:ascii="ＭＳ 明朝" w:hAnsi="ＭＳ 明朝" w:hint="eastAsia"/>
          <w:sz w:val="22"/>
          <w:szCs w:val="24"/>
        </w:rPr>
        <w:t>は残存元本額、</w:t>
      </w:r>
      <w:r w:rsidR="00EF77A6" w:rsidRPr="00AE3C5C">
        <w:rPr>
          <w:rFonts w:ascii="ＭＳ 明朝" w:hAnsi="ＭＳ 明朝" w:hint="eastAsia"/>
          <w:sz w:val="22"/>
          <w:szCs w:val="24"/>
        </w:rPr>
        <w:t>外貨建証書貸付債権の場合は残存元本額（米セント建）、</w:t>
      </w:r>
      <w:r w:rsidRPr="003D174A">
        <w:rPr>
          <w:rFonts w:ascii="ＭＳ 明朝" w:hAnsi="ＭＳ 明朝" w:hint="eastAsia"/>
          <w:sz w:val="22"/>
          <w:szCs w:val="24"/>
        </w:rPr>
        <w:t>外貨建外国債券の場合は額面金額（外貨建）</w:t>
      </w:r>
      <w:r w:rsidR="00686C50" w:rsidRPr="00FD3469">
        <w:rPr>
          <w:rFonts w:ascii="ＭＳ 明朝" w:hAnsi="ＭＳ 明朝" w:hint="eastAsia"/>
          <w:sz w:val="22"/>
          <w:szCs w:val="24"/>
        </w:rPr>
        <w:t>、住宅ローン債権信託受益権の場合には信託財産となっている住宅ローン債権の残存元本相当額および返済元本相当額（以下「残存元本相当額等」といいます。）</w:t>
      </w:r>
      <w:r w:rsidRPr="003D174A">
        <w:rPr>
          <w:rFonts w:ascii="ＭＳ 明朝" w:hAnsi="ＭＳ 明朝" w:hint="eastAsia"/>
          <w:sz w:val="22"/>
          <w:szCs w:val="24"/>
        </w:rPr>
        <w:t>をいいます。</w:t>
      </w:r>
    </w:p>
    <w:p w:rsidR="00C938A4" w:rsidRPr="003D174A" w:rsidRDefault="00C938A4" w:rsidP="008A7BDE">
      <w:pPr>
        <w:spacing w:line="380" w:lineRule="exact"/>
        <w:rPr>
          <w:rFonts w:ascii="ＭＳ 明朝" w:hAnsi="ＭＳ 明朝"/>
          <w:sz w:val="24"/>
          <w:szCs w:val="24"/>
        </w:rPr>
      </w:pPr>
    </w:p>
    <w:p w:rsidR="00C938A4" w:rsidRPr="003D174A" w:rsidRDefault="00C938A4" w:rsidP="00C938A4">
      <w:pPr>
        <w:spacing w:line="380" w:lineRule="exact"/>
        <w:ind w:leftChars="100" w:left="210" w:firstLineChars="100" w:firstLine="240"/>
        <w:rPr>
          <w:rFonts w:ascii="ＭＳ 明朝" w:hAnsi="ＭＳ 明朝"/>
          <w:sz w:val="24"/>
          <w:szCs w:val="24"/>
        </w:rPr>
      </w:pPr>
      <w:r w:rsidRPr="003D174A">
        <w:rPr>
          <w:rFonts w:ascii="ＭＳ 明朝" w:hAnsi="ＭＳ 明朝" w:hint="eastAsia"/>
          <w:sz w:val="24"/>
          <w:szCs w:val="24"/>
        </w:rPr>
        <w:t>日本銀行は、</w:t>
      </w:r>
      <w:r w:rsidR="00093DA5" w:rsidRPr="003D174A">
        <w:rPr>
          <w:rFonts w:ascii="ＭＳ 明朝" w:hAnsi="ＭＳ 明朝" w:hint="eastAsia"/>
          <w:sz w:val="24"/>
          <w:szCs w:val="24"/>
        </w:rPr>
        <w:t>次表左欄の</w:t>
      </w:r>
      <w:r w:rsidR="00EF77A6" w:rsidRPr="00AE3C5C">
        <w:rPr>
          <w:rFonts w:ascii="ＭＳ 明朝" w:hAnsi="ＭＳ 明朝" w:hint="eastAsia"/>
          <w:sz w:val="24"/>
          <w:szCs w:val="24"/>
        </w:rPr>
        <w:t>担保目的物</w:t>
      </w:r>
      <w:r w:rsidRPr="003D174A">
        <w:rPr>
          <w:rFonts w:ascii="ＭＳ 明朝" w:hAnsi="ＭＳ 明朝" w:hint="eastAsia"/>
          <w:sz w:val="24"/>
          <w:szCs w:val="24"/>
        </w:rPr>
        <w:t>区分に応じ、</w:t>
      </w:r>
      <w:r w:rsidR="003F4503" w:rsidRPr="003D174A">
        <w:rPr>
          <w:rFonts w:ascii="ＭＳ 明朝" w:hAnsi="ＭＳ 明朝" w:hint="eastAsia"/>
          <w:sz w:val="24"/>
          <w:szCs w:val="24"/>
        </w:rPr>
        <w:t>次表右欄の</w:t>
      </w:r>
      <w:r w:rsidRPr="003D174A">
        <w:rPr>
          <w:rFonts w:ascii="ＭＳ 明朝" w:hAnsi="ＭＳ 明朝" w:hint="eastAsia"/>
          <w:sz w:val="24"/>
          <w:szCs w:val="24"/>
        </w:rPr>
        <w:t>担保残高</w:t>
      </w:r>
      <w:r w:rsidR="003F4503" w:rsidRPr="003D174A">
        <w:rPr>
          <w:rFonts w:ascii="ＭＳ 明朝" w:hAnsi="ＭＳ 明朝" w:hint="eastAsia"/>
          <w:sz w:val="24"/>
          <w:szCs w:val="24"/>
        </w:rPr>
        <w:t>の管理単位</w:t>
      </w:r>
      <w:r w:rsidRPr="003D174A">
        <w:rPr>
          <w:rFonts w:ascii="ＭＳ 明朝" w:hAnsi="ＭＳ 明朝" w:hint="eastAsia"/>
          <w:sz w:val="24"/>
          <w:szCs w:val="24"/>
        </w:rPr>
        <w:t>を次のとおり</w:t>
      </w:r>
      <w:r w:rsidR="003F4503" w:rsidRPr="003D174A">
        <w:rPr>
          <w:rFonts w:ascii="ＭＳ 明朝" w:hAnsi="ＭＳ 明朝" w:hint="eastAsia"/>
          <w:sz w:val="24"/>
          <w:szCs w:val="24"/>
        </w:rPr>
        <w:t>と</w:t>
      </w:r>
      <w:r w:rsidRPr="003D174A">
        <w:rPr>
          <w:rFonts w:ascii="ＭＳ 明朝" w:hAnsi="ＭＳ 明朝" w:hint="eastAsia"/>
          <w:sz w:val="24"/>
          <w:szCs w:val="24"/>
        </w:rPr>
        <w:t>します。</w:t>
      </w:r>
    </w:p>
    <w:p w:rsidR="00723822" w:rsidRPr="003D174A" w:rsidRDefault="00723822" w:rsidP="00723822">
      <w:pPr>
        <w:spacing w:line="380" w:lineRule="exact"/>
        <w:rPr>
          <w:rFonts w:ascii="ＭＳ 明朝" w:hAnsi="ＭＳ 明朝"/>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351"/>
      </w:tblGrid>
      <w:tr w:rsidR="00C938A4" w:rsidRPr="003D174A" w:rsidTr="00C938A4">
        <w:trPr>
          <w:trHeight w:val="510"/>
          <w:jc w:val="center"/>
        </w:trPr>
        <w:tc>
          <w:tcPr>
            <w:tcW w:w="3402" w:type="dxa"/>
            <w:vAlign w:val="center"/>
          </w:tcPr>
          <w:p w:rsidR="00C938A4" w:rsidRPr="00C938A4" w:rsidRDefault="00EF77A6" w:rsidP="00093DA5">
            <w:pPr>
              <w:spacing w:line="320" w:lineRule="exact"/>
              <w:jc w:val="center"/>
              <w:rPr>
                <w:rFonts w:cs="Century"/>
                <w:sz w:val="22"/>
                <w:szCs w:val="20"/>
              </w:rPr>
            </w:pPr>
            <w:r w:rsidRPr="00AE3C5C">
              <w:rPr>
                <w:rFonts w:cs="Century" w:hint="eastAsia"/>
                <w:sz w:val="22"/>
                <w:szCs w:val="20"/>
              </w:rPr>
              <w:t>担保目的物</w:t>
            </w:r>
            <w:r w:rsidR="00C938A4" w:rsidRPr="00C938A4">
              <w:rPr>
                <w:rFonts w:cs="Century" w:hint="eastAsia"/>
                <w:sz w:val="22"/>
                <w:szCs w:val="20"/>
              </w:rPr>
              <w:t>区分</w:t>
            </w:r>
          </w:p>
        </w:tc>
        <w:tc>
          <w:tcPr>
            <w:tcW w:w="4351" w:type="dxa"/>
            <w:vAlign w:val="center"/>
          </w:tcPr>
          <w:p w:rsidR="00C938A4" w:rsidRPr="00C938A4" w:rsidRDefault="00C938A4" w:rsidP="00C938A4">
            <w:pPr>
              <w:spacing w:line="320" w:lineRule="exact"/>
              <w:jc w:val="center"/>
              <w:rPr>
                <w:rFonts w:cs="Century"/>
                <w:sz w:val="22"/>
                <w:szCs w:val="20"/>
              </w:rPr>
            </w:pPr>
            <w:r w:rsidRPr="00C938A4">
              <w:rPr>
                <w:rFonts w:cs="Century" w:hint="eastAsia"/>
                <w:sz w:val="22"/>
                <w:szCs w:val="20"/>
              </w:rPr>
              <w:t>担保残高の管理単位</w:t>
            </w:r>
          </w:p>
        </w:tc>
      </w:tr>
      <w:tr w:rsidR="00C938A4" w:rsidRPr="003D174A" w:rsidTr="00C938A4">
        <w:trPr>
          <w:jc w:val="center"/>
        </w:trPr>
        <w:tc>
          <w:tcPr>
            <w:tcW w:w="3402" w:type="dxa"/>
          </w:tcPr>
          <w:p w:rsidR="00C938A4" w:rsidRPr="00C938A4" w:rsidRDefault="00C938A4" w:rsidP="00D54678">
            <w:pPr>
              <w:spacing w:line="320" w:lineRule="exact"/>
              <w:jc w:val="center"/>
              <w:rPr>
                <w:rFonts w:cs="Century"/>
                <w:sz w:val="22"/>
                <w:szCs w:val="20"/>
              </w:rPr>
            </w:pPr>
            <w:r w:rsidRPr="00C938A4">
              <w:rPr>
                <w:rFonts w:cs="Century" w:hint="eastAsia"/>
                <w:sz w:val="22"/>
                <w:szCs w:val="20"/>
              </w:rPr>
              <w:t>振決国債</w:t>
            </w:r>
          </w:p>
        </w:tc>
        <w:tc>
          <w:tcPr>
            <w:tcW w:w="4351" w:type="dxa"/>
          </w:tcPr>
          <w:p w:rsidR="00C938A4" w:rsidRPr="00C938A4" w:rsidRDefault="00C938A4" w:rsidP="00C938A4">
            <w:pPr>
              <w:spacing w:line="320" w:lineRule="exact"/>
              <w:rPr>
                <w:rFonts w:cs="Century"/>
                <w:sz w:val="22"/>
                <w:szCs w:val="20"/>
              </w:rPr>
            </w:pPr>
            <w:r w:rsidRPr="00C938A4">
              <w:rPr>
                <w:rFonts w:cs="Century" w:hint="eastAsia"/>
                <w:sz w:val="22"/>
                <w:szCs w:val="20"/>
              </w:rPr>
              <w:t>銘柄、担保差入金融機関等または国債決済代行者が振決国債を払出した参加者口座の種別、課税・非課税の別毎</w:t>
            </w:r>
          </w:p>
        </w:tc>
      </w:tr>
      <w:tr w:rsidR="00C938A4" w:rsidRPr="003D174A" w:rsidTr="00C938A4">
        <w:trPr>
          <w:jc w:val="center"/>
        </w:trPr>
        <w:tc>
          <w:tcPr>
            <w:tcW w:w="3402" w:type="dxa"/>
          </w:tcPr>
          <w:p w:rsidR="00C938A4" w:rsidRPr="00C938A4" w:rsidRDefault="00C938A4" w:rsidP="00D54678">
            <w:pPr>
              <w:spacing w:line="320" w:lineRule="exact"/>
              <w:jc w:val="center"/>
              <w:rPr>
                <w:rFonts w:cs="Century"/>
                <w:sz w:val="22"/>
                <w:szCs w:val="20"/>
              </w:rPr>
            </w:pPr>
            <w:r w:rsidRPr="00C938A4">
              <w:rPr>
                <w:rFonts w:cs="Century" w:hint="eastAsia"/>
                <w:sz w:val="22"/>
                <w:szCs w:val="20"/>
              </w:rPr>
              <w:t>振替社債等（短期社債等</w:t>
            </w:r>
            <w:r w:rsidR="006708B5">
              <w:rPr>
                <w:rFonts w:cs="Century" w:hint="eastAsia"/>
                <w:sz w:val="22"/>
                <w:szCs w:val="20"/>
              </w:rPr>
              <w:t>以外</w:t>
            </w:r>
            <w:r w:rsidRPr="00C938A4">
              <w:rPr>
                <w:rFonts w:cs="Century" w:hint="eastAsia"/>
                <w:sz w:val="22"/>
                <w:szCs w:val="20"/>
              </w:rPr>
              <w:t>）</w:t>
            </w:r>
          </w:p>
        </w:tc>
        <w:tc>
          <w:tcPr>
            <w:tcW w:w="4351" w:type="dxa"/>
          </w:tcPr>
          <w:p w:rsidR="00C938A4" w:rsidRPr="00C938A4" w:rsidRDefault="00C938A4" w:rsidP="00C938A4">
            <w:pPr>
              <w:spacing w:line="320" w:lineRule="exact"/>
              <w:rPr>
                <w:rFonts w:cs="Century"/>
                <w:sz w:val="22"/>
                <w:szCs w:val="20"/>
              </w:rPr>
            </w:pPr>
            <w:r w:rsidRPr="00C938A4">
              <w:rPr>
                <w:rFonts w:cs="Century" w:hint="eastAsia"/>
                <w:sz w:val="22"/>
                <w:szCs w:val="20"/>
              </w:rPr>
              <w:t>銘柄、課税・非課税の別毎</w:t>
            </w:r>
          </w:p>
        </w:tc>
      </w:tr>
      <w:tr w:rsidR="00C938A4" w:rsidRPr="003D174A" w:rsidTr="00C938A4">
        <w:trPr>
          <w:jc w:val="center"/>
        </w:trPr>
        <w:tc>
          <w:tcPr>
            <w:tcW w:w="3402" w:type="dxa"/>
          </w:tcPr>
          <w:p w:rsidR="00C938A4" w:rsidRPr="00C938A4" w:rsidRDefault="00C938A4" w:rsidP="00D54678">
            <w:pPr>
              <w:spacing w:line="320" w:lineRule="exact"/>
              <w:jc w:val="center"/>
              <w:rPr>
                <w:rFonts w:cs="Century"/>
                <w:sz w:val="22"/>
                <w:szCs w:val="20"/>
              </w:rPr>
            </w:pPr>
            <w:r w:rsidRPr="00C938A4">
              <w:rPr>
                <w:rFonts w:cs="Century" w:hint="eastAsia"/>
                <w:sz w:val="22"/>
                <w:szCs w:val="20"/>
              </w:rPr>
              <w:t>振替社債等（短期社債等）</w:t>
            </w:r>
          </w:p>
        </w:tc>
        <w:tc>
          <w:tcPr>
            <w:tcW w:w="4351" w:type="dxa"/>
          </w:tcPr>
          <w:p w:rsidR="00C938A4" w:rsidRPr="00C938A4" w:rsidRDefault="00C938A4" w:rsidP="00C938A4">
            <w:pPr>
              <w:spacing w:line="320" w:lineRule="exact"/>
              <w:rPr>
                <w:rFonts w:cs="Century"/>
                <w:sz w:val="22"/>
                <w:szCs w:val="20"/>
              </w:rPr>
            </w:pPr>
            <w:r w:rsidRPr="00C938A4">
              <w:rPr>
                <w:rFonts w:cs="Century" w:hint="eastAsia"/>
                <w:sz w:val="22"/>
                <w:szCs w:val="20"/>
              </w:rPr>
              <w:t>銘柄毎</w:t>
            </w:r>
          </w:p>
        </w:tc>
      </w:tr>
      <w:tr w:rsidR="00C938A4" w:rsidRPr="003D174A" w:rsidTr="00C938A4">
        <w:trPr>
          <w:jc w:val="center"/>
        </w:trPr>
        <w:tc>
          <w:tcPr>
            <w:tcW w:w="3402" w:type="dxa"/>
          </w:tcPr>
          <w:p w:rsidR="00EF77A6" w:rsidRPr="00AE3C5C" w:rsidRDefault="00C938A4" w:rsidP="00EF77A6">
            <w:pPr>
              <w:spacing w:line="320" w:lineRule="exact"/>
              <w:jc w:val="center"/>
              <w:rPr>
                <w:rFonts w:cs="Century"/>
                <w:sz w:val="22"/>
                <w:szCs w:val="20"/>
              </w:rPr>
            </w:pPr>
            <w:r w:rsidRPr="00C938A4">
              <w:rPr>
                <w:rFonts w:cs="Century" w:hint="eastAsia"/>
                <w:sz w:val="22"/>
                <w:szCs w:val="20"/>
              </w:rPr>
              <w:t>邦貨手形、証書貸付債権</w:t>
            </w:r>
            <w:r w:rsidR="00EF77A6" w:rsidRPr="00AE3C5C">
              <w:rPr>
                <w:rFonts w:cs="Century" w:hint="eastAsia"/>
                <w:sz w:val="22"/>
                <w:szCs w:val="20"/>
              </w:rPr>
              <w:t>、</w:t>
            </w:r>
          </w:p>
          <w:p w:rsidR="00C938A4" w:rsidRPr="00C938A4" w:rsidRDefault="00EF77A6" w:rsidP="00EF77A6">
            <w:pPr>
              <w:spacing w:line="320" w:lineRule="exact"/>
              <w:jc w:val="center"/>
              <w:rPr>
                <w:rFonts w:cs="Century"/>
                <w:sz w:val="22"/>
                <w:szCs w:val="20"/>
              </w:rPr>
            </w:pPr>
            <w:r w:rsidRPr="00AE3C5C">
              <w:rPr>
                <w:rFonts w:cs="Century" w:hint="eastAsia"/>
                <w:sz w:val="22"/>
                <w:szCs w:val="20"/>
              </w:rPr>
              <w:t>外貨建証書貸付債権</w:t>
            </w:r>
          </w:p>
        </w:tc>
        <w:tc>
          <w:tcPr>
            <w:tcW w:w="4351" w:type="dxa"/>
          </w:tcPr>
          <w:p w:rsidR="00C938A4" w:rsidRPr="00C938A4" w:rsidRDefault="00C938A4" w:rsidP="00AE3C5C">
            <w:pPr>
              <w:spacing w:beforeLines="50" w:before="180" w:afterLines="50" w:after="180" w:line="320" w:lineRule="exact"/>
              <w:rPr>
                <w:rFonts w:cs="Century"/>
                <w:sz w:val="22"/>
                <w:szCs w:val="20"/>
              </w:rPr>
            </w:pPr>
            <w:r w:rsidRPr="00C938A4">
              <w:rPr>
                <w:rFonts w:cs="Century" w:hint="eastAsia"/>
                <w:sz w:val="22"/>
                <w:szCs w:val="20"/>
              </w:rPr>
              <w:t>整理番号毎</w:t>
            </w:r>
          </w:p>
        </w:tc>
      </w:tr>
      <w:tr w:rsidR="00C938A4" w:rsidRPr="003D174A" w:rsidTr="00C938A4">
        <w:trPr>
          <w:jc w:val="center"/>
        </w:trPr>
        <w:tc>
          <w:tcPr>
            <w:tcW w:w="3402" w:type="dxa"/>
          </w:tcPr>
          <w:p w:rsidR="00C938A4" w:rsidRPr="00C938A4" w:rsidRDefault="00C938A4" w:rsidP="00D54678">
            <w:pPr>
              <w:spacing w:line="320" w:lineRule="exact"/>
              <w:jc w:val="center"/>
              <w:rPr>
                <w:rFonts w:cs="Century"/>
                <w:sz w:val="22"/>
                <w:szCs w:val="20"/>
              </w:rPr>
            </w:pPr>
            <w:r w:rsidRPr="00C938A4">
              <w:rPr>
                <w:rFonts w:cs="Century" w:hint="eastAsia"/>
                <w:sz w:val="22"/>
                <w:szCs w:val="20"/>
              </w:rPr>
              <w:t>外貨建外国債券</w:t>
            </w:r>
          </w:p>
        </w:tc>
        <w:tc>
          <w:tcPr>
            <w:tcW w:w="4351" w:type="dxa"/>
          </w:tcPr>
          <w:p w:rsidR="00C938A4" w:rsidRPr="00C938A4" w:rsidRDefault="00C938A4" w:rsidP="00C938A4">
            <w:pPr>
              <w:spacing w:line="320" w:lineRule="exact"/>
              <w:rPr>
                <w:rFonts w:cs="Century"/>
                <w:sz w:val="22"/>
                <w:szCs w:val="20"/>
              </w:rPr>
            </w:pPr>
            <w:r w:rsidRPr="00C938A4">
              <w:rPr>
                <w:rFonts w:cs="Century" w:hint="eastAsia"/>
                <w:sz w:val="22"/>
                <w:szCs w:val="20"/>
              </w:rPr>
              <w:t>銘柄毎</w:t>
            </w:r>
          </w:p>
        </w:tc>
      </w:tr>
      <w:tr w:rsidR="00686C50" w:rsidRPr="003D174A" w:rsidTr="00C938A4">
        <w:trPr>
          <w:jc w:val="center"/>
        </w:trPr>
        <w:tc>
          <w:tcPr>
            <w:tcW w:w="3402" w:type="dxa"/>
          </w:tcPr>
          <w:p w:rsidR="00686C50" w:rsidRPr="00C938A4" w:rsidRDefault="00686C50" w:rsidP="00D54678">
            <w:pPr>
              <w:spacing w:line="320" w:lineRule="exact"/>
              <w:jc w:val="center"/>
              <w:rPr>
                <w:rFonts w:cs="Century"/>
                <w:sz w:val="22"/>
                <w:szCs w:val="20"/>
              </w:rPr>
            </w:pPr>
            <w:r w:rsidRPr="00FD3469">
              <w:rPr>
                <w:rFonts w:cs="Century" w:hint="eastAsia"/>
                <w:sz w:val="22"/>
                <w:szCs w:val="20"/>
              </w:rPr>
              <w:t>住宅ローン債権信託受益権</w:t>
            </w:r>
          </w:p>
        </w:tc>
        <w:tc>
          <w:tcPr>
            <w:tcW w:w="4351" w:type="dxa"/>
          </w:tcPr>
          <w:p w:rsidR="00686C50" w:rsidRPr="00C938A4" w:rsidRDefault="00686C50" w:rsidP="00C938A4">
            <w:pPr>
              <w:spacing w:line="320" w:lineRule="exact"/>
              <w:rPr>
                <w:rFonts w:cs="Century"/>
                <w:sz w:val="22"/>
                <w:szCs w:val="20"/>
              </w:rPr>
            </w:pPr>
            <w:r w:rsidRPr="00FD3469">
              <w:rPr>
                <w:rFonts w:cs="Century" w:hint="eastAsia"/>
                <w:sz w:val="22"/>
                <w:szCs w:val="20"/>
              </w:rPr>
              <w:t>信託受益権毎</w:t>
            </w:r>
            <w:r w:rsidRPr="00FD3469">
              <w:rPr>
                <w:rFonts w:cs="Century" w:hint="eastAsia"/>
                <w:sz w:val="22"/>
                <w:szCs w:val="20"/>
                <w:vertAlign w:val="superscript"/>
              </w:rPr>
              <w:t>（注）</w:t>
            </w:r>
          </w:p>
        </w:tc>
      </w:tr>
    </w:tbl>
    <w:p w:rsidR="00686C50" w:rsidRPr="00686C50" w:rsidRDefault="00686C50" w:rsidP="00686C50">
      <w:pPr>
        <w:ind w:leftChars="200" w:left="860" w:hangingChars="200" w:hanging="440"/>
        <w:rPr>
          <w:rFonts w:ascii="ＭＳ 明朝" w:hAnsi="ＭＳ 明朝"/>
          <w:sz w:val="22"/>
        </w:rPr>
      </w:pPr>
      <w:r w:rsidRPr="00686C50">
        <w:rPr>
          <w:rFonts w:ascii="ＭＳ 明朝" w:hAnsi="ＭＳ 明朝" w:hint="eastAsia"/>
          <w:sz w:val="22"/>
        </w:rPr>
        <w:t>（注）担保差入金融機関等が担保差入をできる住宅ローン債権信託受益権は、日本銀行が特に必要と認める場合を除き、一つに限ります。</w:t>
      </w:r>
    </w:p>
    <w:p w:rsidR="00C938A4" w:rsidRPr="00686C50" w:rsidRDefault="00C938A4" w:rsidP="00723822">
      <w:pPr>
        <w:spacing w:line="380" w:lineRule="exact"/>
        <w:rPr>
          <w:rFonts w:ascii="ＭＳ 明朝" w:hAnsi="ＭＳ 明朝"/>
          <w:sz w:val="24"/>
          <w:szCs w:val="24"/>
        </w:rPr>
      </w:pPr>
    </w:p>
    <w:p w:rsidR="00C938A4" w:rsidRPr="003D174A" w:rsidRDefault="00C938A4" w:rsidP="00C938A4">
      <w:pPr>
        <w:spacing w:line="380" w:lineRule="exact"/>
        <w:rPr>
          <w:rFonts w:ascii="ＭＳ 明朝" w:hAnsi="ＭＳ 明朝"/>
          <w:sz w:val="24"/>
          <w:szCs w:val="24"/>
        </w:rPr>
      </w:pPr>
      <w:r w:rsidRPr="003D174A">
        <w:rPr>
          <w:rFonts w:ascii="ＭＳ 明朝" w:hAnsi="ＭＳ 明朝" w:hint="eastAsia"/>
          <w:sz w:val="24"/>
          <w:szCs w:val="24"/>
        </w:rPr>
        <w:t>（２）担保価額および担保価額合計額</w:t>
      </w:r>
    </w:p>
    <w:p w:rsidR="00C938A4" w:rsidRPr="003D174A" w:rsidRDefault="00C938A4" w:rsidP="00C938A4">
      <w:pPr>
        <w:spacing w:line="380" w:lineRule="exact"/>
        <w:ind w:leftChars="100" w:left="210" w:firstLineChars="100" w:firstLine="240"/>
        <w:rPr>
          <w:rFonts w:ascii="ＭＳ 明朝" w:hAnsi="ＭＳ 明朝"/>
          <w:sz w:val="24"/>
          <w:szCs w:val="24"/>
        </w:rPr>
      </w:pPr>
      <w:r w:rsidRPr="003D174A">
        <w:rPr>
          <w:rFonts w:ascii="ＭＳ 明朝" w:hAnsi="ＭＳ 明朝" w:hint="eastAsia"/>
          <w:sz w:val="24"/>
          <w:szCs w:val="24"/>
        </w:rPr>
        <w:t>担保価額は、担保残高の管理単位毎に算出した担保の評価額をいい、</w:t>
      </w:r>
      <w:r w:rsidR="00093DA5" w:rsidRPr="003D174A">
        <w:rPr>
          <w:rFonts w:ascii="ＭＳ 明朝" w:hAnsi="ＭＳ 明朝" w:hint="eastAsia"/>
          <w:sz w:val="24"/>
          <w:szCs w:val="24"/>
        </w:rPr>
        <w:t>次表左欄の</w:t>
      </w:r>
      <w:r w:rsidRPr="003D174A">
        <w:rPr>
          <w:rFonts w:ascii="ＭＳ 明朝" w:hAnsi="ＭＳ 明朝" w:hint="eastAsia"/>
          <w:sz w:val="24"/>
          <w:szCs w:val="24"/>
        </w:rPr>
        <w:t>区分に応じて次</w:t>
      </w:r>
      <w:r w:rsidR="00497978" w:rsidRPr="003D174A">
        <w:rPr>
          <w:rFonts w:ascii="ＭＳ 明朝" w:hAnsi="ＭＳ 明朝" w:hint="eastAsia"/>
          <w:sz w:val="24"/>
          <w:szCs w:val="24"/>
        </w:rPr>
        <w:t>表右欄</w:t>
      </w:r>
      <w:r w:rsidRPr="003D174A">
        <w:rPr>
          <w:rFonts w:ascii="ＭＳ 明朝" w:hAnsi="ＭＳ 明朝" w:hint="eastAsia"/>
          <w:sz w:val="24"/>
          <w:szCs w:val="24"/>
        </w:rPr>
        <w:t>の計算式により算出されます。また、</w:t>
      </w:r>
      <w:r w:rsidR="00A111FF" w:rsidRPr="003D174A">
        <w:rPr>
          <w:rFonts w:ascii="ＭＳ 明朝" w:hAnsi="ＭＳ 明朝" w:hint="eastAsia"/>
          <w:sz w:val="24"/>
          <w:szCs w:val="24"/>
        </w:rPr>
        <w:t>担保差入金融機関等毎の</w:t>
      </w:r>
      <w:r w:rsidRPr="003D174A">
        <w:rPr>
          <w:rFonts w:ascii="ＭＳ 明朝" w:hAnsi="ＭＳ 明朝" w:hint="eastAsia"/>
          <w:sz w:val="24"/>
          <w:szCs w:val="24"/>
        </w:rPr>
        <w:t>担保価額の合計額を担保価額合計額といいます。</w:t>
      </w:r>
    </w:p>
    <w:p w:rsidR="00C938A4" w:rsidRPr="003D174A" w:rsidRDefault="00C938A4" w:rsidP="00C938A4">
      <w:pPr>
        <w:spacing w:line="380" w:lineRule="exact"/>
        <w:ind w:leftChars="100" w:left="210" w:firstLineChars="100" w:firstLine="240"/>
        <w:rPr>
          <w:rFonts w:ascii="ＭＳ 明朝" w:hAnsi="ＭＳ 明朝"/>
          <w:sz w:val="24"/>
          <w:szCs w:val="24"/>
        </w:rPr>
      </w:pPr>
      <w:r w:rsidRPr="003D174A">
        <w:rPr>
          <w:rFonts w:ascii="ＭＳ 明朝" w:hAnsi="ＭＳ 明朝" w:hint="eastAsia"/>
          <w:sz w:val="24"/>
          <w:szCs w:val="24"/>
        </w:rPr>
        <w:lastRenderedPageBreak/>
        <w:t>担保価額および担保価額合計額の更新は、担保受払または期日担保返戻に伴って担保残高が更新される都度行われるほか、担保価額の算出に用いる時価、掛目、連動係数</w:t>
      </w:r>
      <w:r w:rsidR="00EF77A6" w:rsidRPr="00AE3C5C">
        <w:rPr>
          <w:rFonts w:ascii="ＭＳ 明朝" w:hAnsi="ＭＳ 明朝" w:hint="eastAsia"/>
          <w:sz w:val="24"/>
          <w:szCs w:val="24"/>
        </w:rPr>
        <w:t>、円貨換算率</w:t>
      </w:r>
      <w:r w:rsidRPr="003D174A">
        <w:rPr>
          <w:rFonts w:ascii="ＭＳ 明朝" w:hAnsi="ＭＳ 明朝" w:hint="eastAsia"/>
          <w:sz w:val="24"/>
          <w:szCs w:val="24"/>
        </w:rPr>
        <w:t>またはファクターの値が更新される時（業務開始時）に行われます。</w:t>
      </w:r>
    </w:p>
    <w:p w:rsidR="00C938A4" w:rsidRPr="003D174A" w:rsidRDefault="00C938A4" w:rsidP="00C938A4">
      <w:pPr>
        <w:spacing w:line="380" w:lineRule="exact"/>
        <w:rPr>
          <w:rFonts w:ascii="ＭＳ 明朝" w:hAnsi="ＭＳ 明朝"/>
          <w:sz w:val="24"/>
          <w:szCs w:val="24"/>
        </w:rPr>
      </w:pP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371"/>
      </w:tblGrid>
      <w:tr w:rsidR="00C938A4" w:rsidRPr="003D174A" w:rsidTr="00C938A4">
        <w:trPr>
          <w:trHeight w:val="510"/>
          <w:jc w:val="center"/>
        </w:trPr>
        <w:tc>
          <w:tcPr>
            <w:tcW w:w="1809" w:type="dxa"/>
            <w:vAlign w:val="center"/>
          </w:tcPr>
          <w:p w:rsidR="00C938A4" w:rsidRPr="003D174A" w:rsidRDefault="00EF77A6" w:rsidP="00093DA5">
            <w:pPr>
              <w:spacing w:line="280" w:lineRule="exact"/>
              <w:jc w:val="center"/>
              <w:rPr>
                <w:rFonts w:ascii="ＭＳ 明朝" w:hAnsi="ＭＳ 明朝"/>
                <w:sz w:val="22"/>
                <w:szCs w:val="21"/>
              </w:rPr>
            </w:pPr>
            <w:r w:rsidRPr="00AE3C5C">
              <w:rPr>
                <w:rFonts w:ascii="ＭＳ 明朝" w:hAnsi="ＭＳ 明朝" w:hint="eastAsia"/>
                <w:sz w:val="22"/>
                <w:szCs w:val="21"/>
              </w:rPr>
              <w:t>担保目的物</w:t>
            </w:r>
            <w:r w:rsidR="00C938A4" w:rsidRPr="003D174A">
              <w:rPr>
                <w:rFonts w:ascii="ＭＳ 明朝" w:hAnsi="ＭＳ 明朝" w:hint="eastAsia"/>
                <w:sz w:val="22"/>
                <w:szCs w:val="21"/>
              </w:rPr>
              <w:t>区分</w:t>
            </w:r>
          </w:p>
        </w:tc>
        <w:tc>
          <w:tcPr>
            <w:tcW w:w="7371" w:type="dxa"/>
            <w:vAlign w:val="center"/>
          </w:tcPr>
          <w:p w:rsidR="00C938A4" w:rsidRPr="003D174A" w:rsidRDefault="00C938A4" w:rsidP="00C938A4">
            <w:pPr>
              <w:spacing w:line="280" w:lineRule="exact"/>
              <w:jc w:val="center"/>
              <w:rPr>
                <w:rFonts w:ascii="ＭＳ 明朝" w:hAnsi="ＭＳ 明朝"/>
                <w:sz w:val="22"/>
                <w:szCs w:val="21"/>
              </w:rPr>
            </w:pPr>
            <w:r w:rsidRPr="003D174A">
              <w:rPr>
                <w:rFonts w:ascii="ＭＳ 明朝" w:hAnsi="ＭＳ 明朝" w:hint="eastAsia"/>
                <w:sz w:val="22"/>
                <w:szCs w:val="21"/>
              </w:rPr>
              <w:t>計算式</w:t>
            </w:r>
          </w:p>
        </w:tc>
      </w:tr>
      <w:tr w:rsidR="00C938A4" w:rsidRPr="003D174A" w:rsidTr="00C938A4">
        <w:trPr>
          <w:jc w:val="center"/>
        </w:trPr>
        <w:tc>
          <w:tcPr>
            <w:tcW w:w="1809" w:type="dxa"/>
            <w:vAlign w:val="center"/>
          </w:tcPr>
          <w:p w:rsidR="00C938A4" w:rsidRPr="003D174A" w:rsidRDefault="00C938A4" w:rsidP="00C938A4">
            <w:pPr>
              <w:spacing w:line="280" w:lineRule="exact"/>
              <w:rPr>
                <w:rFonts w:ascii="ＭＳ 明朝" w:hAnsi="ＭＳ 明朝"/>
                <w:sz w:val="22"/>
                <w:szCs w:val="21"/>
              </w:rPr>
            </w:pPr>
            <w:r w:rsidRPr="003D174A">
              <w:rPr>
                <w:rFonts w:ascii="ＭＳ 明朝" w:hAnsi="ＭＳ 明朝" w:hint="eastAsia"/>
                <w:sz w:val="22"/>
                <w:szCs w:val="21"/>
              </w:rPr>
              <w:t>振決国債</w:t>
            </w:r>
          </w:p>
        </w:tc>
        <w:tc>
          <w:tcPr>
            <w:tcW w:w="7371" w:type="dxa"/>
            <w:vAlign w:val="center"/>
          </w:tcPr>
          <w:p w:rsidR="00C938A4" w:rsidRPr="003D174A" w:rsidRDefault="00C938A4" w:rsidP="00C938A4">
            <w:pPr>
              <w:keepNext/>
              <w:keepLines/>
              <w:adjustRightInd w:val="0"/>
              <w:spacing w:line="360" w:lineRule="atLeast"/>
              <w:ind w:left="21" w:hanging="28"/>
              <w:textAlignment w:val="baseline"/>
              <w:rPr>
                <w:rFonts w:ascii="ＭＳ 明朝" w:hAnsi="ＭＳ 明朝"/>
                <w:kern w:val="0"/>
                <w:szCs w:val="21"/>
              </w:rPr>
            </w:pPr>
            <w:r w:rsidRPr="003D174A">
              <w:rPr>
                <w:rFonts w:ascii="ＭＳ 明朝" w:hAnsi="ＭＳ 明朝" w:hint="eastAsia"/>
                <w:kern w:val="0"/>
                <w:szCs w:val="21"/>
              </w:rPr>
              <w:t>担保価額</w:t>
            </w:r>
            <w:r w:rsidRPr="003D174A">
              <w:rPr>
                <w:rFonts w:ascii="ＭＳ 明朝" w:hAnsi="ＭＳ 明朝"/>
                <w:kern w:val="0"/>
                <w:szCs w:val="21"/>
              </w:rPr>
              <w:t>(</w:t>
            </w:r>
            <w:r w:rsidRPr="003D174A">
              <w:rPr>
                <w:rFonts w:ascii="ＭＳ 明朝" w:hAnsi="ＭＳ 明朝" w:hint="eastAsia"/>
                <w:kern w:val="0"/>
                <w:szCs w:val="21"/>
              </w:rPr>
              <w:t>円</w:t>
            </w:r>
            <w:r w:rsidRPr="003D174A">
              <w:rPr>
                <w:rFonts w:ascii="ＭＳ 明朝" w:hAnsi="ＭＳ 明朝"/>
                <w:kern w:val="0"/>
                <w:szCs w:val="21"/>
              </w:rPr>
              <w:t>)</w:t>
            </w:r>
            <w:r w:rsidRPr="003D174A">
              <w:rPr>
                <w:rFonts w:ascii="ＭＳ 明朝" w:hAnsi="ＭＳ 明朝" w:hint="eastAsia"/>
                <w:kern w:val="0"/>
                <w:szCs w:val="21"/>
                <w:vertAlign w:val="superscript"/>
              </w:rPr>
              <w:t>（注１）</w:t>
            </w:r>
          </w:p>
          <w:p w:rsidR="00C938A4" w:rsidRPr="003D174A" w:rsidRDefault="00C938A4" w:rsidP="00C938A4">
            <w:pPr>
              <w:keepNext/>
              <w:keepLines/>
              <w:adjustRightInd w:val="0"/>
              <w:spacing w:line="360" w:lineRule="atLeast"/>
              <w:ind w:left="21"/>
              <w:textAlignment w:val="baseline"/>
              <w:rPr>
                <w:rFonts w:ascii="ＭＳ 明朝" w:hAnsi="ＭＳ 明朝"/>
                <w:kern w:val="0"/>
                <w:szCs w:val="21"/>
              </w:rPr>
            </w:pPr>
            <w:r w:rsidRPr="003D174A">
              <w:rPr>
                <w:rFonts w:ascii="ＭＳ 明朝" w:hAnsi="ＭＳ 明朝"/>
                <w:kern w:val="0"/>
                <w:szCs w:val="21"/>
              </w:rPr>
              <w:t xml:space="preserve"> </w:t>
            </w:r>
            <w:r w:rsidRPr="003D174A">
              <w:rPr>
                <w:rFonts w:ascii="ＭＳ 明朝" w:hAnsi="ＭＳ 明朝" w:hint="eastAsia"/>
                <w:kern w:val="0"/>
                <w:szCs w:val="21"/>
              </w:rPr>
              <w:t>＝</w:t>
            </w:r>
            <w:r w:rsidRPr="003D174A">
              <w:rPr>
                <w:rFonts w:ascii="ＭＳ 明朝" w:hAnsi="ＭＳ 明朝"/>
                <w:kern w:val="0"/>
                <w:szCs w:val="21"/>
              </w:rPr>
              <w:t xml:space="preserve"> </w:t>
            </w:r>
            <w:r w:rsidRPr="003D174A">
              <w:rPr>
                <w:rFonts w:ascii="ＭＳ 明朝" w:hAnsi="ＭＳ 明朝" w:hint="eastAsia"/>
                <w:kern w:val="0"/>
                <w:szCs w:val="21"/>
              </w:rPr>
              <w:t>額面金額</w:t>
            </w:r>
            <w:r w:rsidRPr="003D174A">
              <w:rPr>
                <w:rFonts w:ascii="ＭＳ 明朝" w:hAnsi="ＭＳ 明朝"/>
                <w:kern w:val="0"/>
                <w:szCs w:val="21"/>
              </w:rPr>
              <w:t>(</w:t>
            </w:r>
            <w:r w:rsidRPr="003D174A">
              <w:rPr>
                <w:rFonts w:ascii="ＭＳ 明朝" w:hAnsi="ＭＳ 明朝" w:hint="eastAsia"/>
                <w:kern w:val="0"/>
                <w:szCs w:val="21"/>
              </w:rPr>
              <w:t>円</w:t>
            </w:r>
            <w:r w:rsidRPr="003D174A">
              <w:rPr>
                <w:rFonts w:ascii="ＭＳ 明朝" w:hAnsi="ＭＳ 明朝"/>
                <w:kern w:val="0"/>
                <w:szCs w:val="21"/>
              </w:rPr>
              <w:t xml:space="preserve">) </w:t>
            </w:r>
            <w:r w:rsidRPr="003D174A">
              <w:rPr>
                <w:rFonts w:ascii="ＭＳ 明朝" w:hAnsi="ＭＳ 明朝" w:hint="eastAsia"/>
                <w:kern w:val="0"/>
                <w:szCs w:val="21"/>
              </w:rPr>
              <w:t>×</w:t>
            </w:r>
            <w:r w:rsidRPr="003D174A">
              <w:rPr>
                <w:rFonts w:ascii="ＭＳ 明朝" w:hAnsi="ＭＳ 明朝"/>
                <w:kern w:val="0"/>
                <w:szCs w:val="21"/>
              </w:rPr>
              <w:t xml:space="preserve"> </w:t>
            </w:r>
            <w:r w:rsidRPr="003D174A">
              <w:rPr>
                <w:rFonts w:ascii="ＭＳ 明朝" w:hAnsi="ＭＳ 明朝" w:hint="eastAsia"/>
                <w:kern w:val="0"/>
                <w:szCs w:val="21"/>
              </w:rPr>
              <w:t>額面</w:t>
            </w:r>
            <w:r w:rsidRPr="003D174A">
              <w:rPr>
                <w:rFonts w:ascii="ＭＳ 明朝" w:hAnsi="ＭＳ 明朝"/>
                <w:kern w:val="0"/>
                <w:szCs w:val="21"/>
              </w:rPr>
              <w:t>100</w:t>
            </w:r>
            <w:r w:rsidRPr="003D174A">
              <w:rPr>
                <w:rFonts w:ascii="ＭＳ 明朝" w:hAnsi="ＭＳ 明朝" w:hint="eastAsia"/>
                <w:kern w:val="0"/>
                <w:szCs w:val="21"/>
              </w:rPr>
              <w:t>円当りの時価</w:t>
            </w:r>
            <w:r w:rsidRPr="003D174A">
              <w:rPr>
                <w:rFonts w:ascii="ＭＳ 明朝" w:hAnsi="ＭＳ 明朝"/>
                <w:kern w:val="0"/>
                <w:szCs w:val="21"/>
              </w:rPr>
              <w:t>(</w:t>
            </w:r>
            <w:r w:rsidRPr="003D174A">
              <w:rPr>
                <w:rFonts w:ascii="ＭＳ 明朝" w:hAnsi="ＭＳ 明朝" w:hint="eastAsia"/>
                <w:kern w:val="0"/>
                <w:szCs w:val="21"/>
              </w:rPr>
              <w:t>円</w:t>
            </w:r>
            <w:r w:rsidRPr="003D174A">
              <w:rPr>
                <w:rFonts w:ascii="ＭＳ 明朝" w:hAnsi="ＭＳ 明朝"/>
                <w:kern w:val="0"/>
                <w:szCs w:val="21"/>
              </w:rPr>
              <w:t>)</w:t>
            </w:r>
            <w:r w:rsidRPr="003D174A">
              <w:rPr>
                <w:rFonts w:ascii="ＭＳ 明朝" w:hAnsi="ＭＳ 明朝" w:hint="eastAsia"/>
                <w:kern w:val="0"/>
                <w:szCs w:val="21"/>
                <w:vertAlign w:val="superscript"/>
              </w:rPr>
              <w:t xml:space="preserve"> （注２）</w:t>
            </w:r>
            <w:r w:rsidRPr="003D174A">
              <w:rPr>
                <w:rFonts w:ascii="ＭＳ 明朝" w:hAnsi="ＭＳ 明朝" w:hint="eastAsia"/>
                <w:kern w:val="0"/>
                <w:szCs w:val="21"/>
              </w:rPr>
              <w:t>／</w:t>
            </w:r>
            <w:r w:rsidRPr="003D174A">
              <w:rPr>
                <w:rFonts w:ascii="ＭＳ 明朝" w:hAnsi="ＭＳ 明朝"/>
                <w:kern w:val="0"/>
                <w:szCs w:val="21"/>
              </w:rPr>
              <w:t xml:space="preserve">100 </w:t>
            </w:r>
          </w:p>
          <w:p w:rsidR="00C938A4" w:rsidRPr="003D174A" w:rsidRDefault="00C938A4" w:rsidP="00C938A4">
            <w:pPr>
              <w:keepNext/>
              <w:keepLines/>
              <w:adjustRightInd w:val="0"/>
              <w:spacing w:line="360" w:lineRule="atLeast"/>
              <w:ind w:left="21"/>
              <w:textAlignment w:val="baseline"/>
              <w:rPr>
                <w:rFonts w:ascii="ＭＳ 明朝" w:hAnsi="ＭＳ 明朝"/>
                <w:kern w:val="0"/>
                <w:szCs w:val="21"/>
              </w:rPr>
            </w:pPr>
            <w:r w:rsidRPr="003D174A">
              <w:rPr>
                <w:rFonts w:ascii="ＭＳ 明朝" w:hAnsi="ＭＳ 明朝" w:hint="eastAsia"/>
                <w:kern w:val="0"/>
                <w:szCs w:val="21"/>
              </w:rPr>
              <w:t>×連動係数</w:t>
            </w:r>
            <w:r w:rsidRPr="003D174A">
              <w:rPr>
                <w:rFonts w:ascii="ＭＳ 明朝" w:hAnsi="ＭＳ 明朝" w:hint="eastAsia"/>
                <w:kern w:val="0"/>
                <w:szCs w:val="21"/>
                <w:vertAlign w:val="superscript"/>
              </w:rPr>
              <w:t>（注３）</w:t>
            </w:r>
            <w:r w:rsidRPr="003D174A">
              <w:rPr>
                <w:rFonts w:ascii="ＭＳ 明朝" w:hAnsi="ＭＳ 明朝" w:hint="eastAsia"/>
                <w:kern w:val="0"/>
                <w:szCs w:val="21"/>
              </w:rPr>
              <w:t>×</w:t>
            </w:r>
            <w:r w:rsidRPr="003D174A">
              <w:rPr>
                <w:rFonts w:ascii="ＭＳ 明朝" w:hAnsi="ＭＳ 明朝"/>
                <w:kern w:val="0"/>
                <w:szCs w:val="21"/>
              </w:rPr>
              <w:t xml:space="preserve"> </w:t>
            </w:r>
            <w:r w:rsidRPr="003D174A">
              <w:rPr>
                <w:rFonts w:ascii="ＭＳ 明朝" w:hAnsi="ＭＳ 明朝" w:hint="eastAsia"/>
                <w:kern w:val="0"/>
                <w:szCs w:val="21"/>
              </w:rPr>
              <w:t>掛目</w:t>
            </w:r>
            <w:r w:rsidRPr="003D174A">
              <w:rPr>
                <w:rFonts w:ascii="ＭＳ 明朝" w:hAnsi="ＭＳ 明朝" w:hint="eastAsia"/>
                <w:kern w:val="0"/>
                <w:szCs w:val="21"/>
                <w:vertAlign w:val="superscript"/>
              </w:rPr>
              <w:t xml:space="preserve"> </w:t>
            </w:r>
            <w:r w:rsidRPr="003D174A">
              <w:rPr>
                <w:rFonts w:ascii="ＭＳ 明朝" w:hAnsi="ＭＳ 明朝"/>
                <w:kern w:val="0"/>
                <w:szCs w:val="21"/>
              </w:rPr>
              <w:t>(</w:t>
            </w:r>
            <w:r w:rsidRPr="003D174A">
              <w:rPr>
                <w:rFonts w:ascii="ＭＳ 明朝" w:hAnsi="ＭＳ 明朝" w:hint="eastAsia"/>
                <w:kern w:val="0"/>
                <w:szCs w:val="21"/>
              </w:rPr>
              <w:t>％</w:t>
            </w:r>
            <w:r w:rsidRPr="003D174A">
              <w:rPr>
                <w:rFonts w:ascii="ＭＳ 明朝" w:hAnsi="ＭＳ 明朝"/>
                <w:kern w:val="0"/>
                <w:szCs w:val="21"/>
              </w:rPr>
              <w:t>)</w:t>
            </w:r>
            <w:r w:rsidRPr="003D174A">
              <w:rPr>
                <w:rFonts w:ascii="ＭＳ 明朝" w:hAnsi="ＭＳ 明朝" w:hint="eastAsia"/>
                <w:kern w:val="0"/>
                <w:szCs w:val="21"/>
                <w:vertAlign w:val="superscript"/>
              </w:rPr>
              <w:t xml:space="preserve"> （注４）</w:t>
            </w:r>
            <w:r w:rsidRPr="003D174A">
              <w:rPr>
                <w:rFonts w:ascii="ＭＳ 明朝" w:hAnsi="ＭＳ 明朝" w:hint="eastAsia"/>
                <w:kern w:val="0"/>
                <w:szCs w:val="21"/>
              </w:rPr>
              <w:t>／</w:t>
            </w:r>
            <w:r w:rsidRPr="003D174A">
              <w:rPr>
                <w:rFonts w:ascii="ＭＳ 明朝" w:hAnsi="ＭＳ 明朝"/>
                <w:kern w:val="0"/>
                <w:szCs w:val="21"/>
              </w:rPr>
              <w:t>100</w:t>
            </w:r>
          </w:p>
        </w:tc>
      </w:tr>
      <w:tr w:rsidR="00C938A4" w:rsidRPr="003D174A" w:rsidTr="00C938A4">
        <w:trPr>
          <w:jc w:val="center"/>
        </w:trPr>
        <w:tc>
          <w:tcPr>
            <w:tcW w:w="1809" w:type="dxa"/>
            <w:vAlign w:val="center"/>
          </w:tcPr>
          <w:p w:rsidR="00C938A4" w:rsidRPr="003D174A" w:rsidRDefault="00C938A4" w:rsidP="00C938A4">
            <w:pPr>
              <w:spacing w:line="280" w:lineRule="exact"/>
              <w:rPr>
                <w:rFonts w:ascii="ＭＳ 明朝" w:hAnsi="ＭＳ 明朝"/>
                <w:sz w:val="22"/>
                <w:szCs w:val="21"/>
              </w:rPr>
            </w:pPr>
            <w:r w:rsidRPr="003D174A">
              <w:rPr>
                <w:rFonts w:ascii="ＭＳ 明朝" w:hAnsi="ＭＳ 明朝" w:hint="eastAsia"/>
                <w:sz w:val="22"/>
                <w:szCs w:val="21"/>
              </w:rPr>
              <w:t>振替社債等</w:t>
            </w:r>
          </w:p>
          <w:p w:rsidR="00C938A4" w:rsidRPr="003D174A" w:rsidRDefault="00C938A4" w:rsidP="00C938A4">
            <w:pPr>
              <w:spacing w:line="280" w:lineRule="exact"/>
              <w:rPr>
                <w:rFonts w:ascii="ＭＳ 明朝" w:hAnsi="ＭＳ 明朝"/>
                <w:sz w:val="22"/>
                <w:szCs w:val="21"/>
              </w:rPr>
            </w:pPr>
            <w:r w:rsidRPr="003D174A">
              <w:rPr>
                <w:rFonts w:ascii="ＭＳ 明朝" w:hAnsi="ＭＳ 明朝" w:hint="eastAsia"/>
                <w:sz w:val="22"/>
                <w:szCs w:val="21"/>
              </w:rPr>
              <w:t>（短期社債等を除きます。）</w:t>
            </w:r>
          </w:p>
        </w:tc>
        <w:tc>
          <w:tcPr>
            <w:tcW w:w="7371" w:type="dxa"/>
            <w:vAlign w:val="center"/>
          </w:tcPr>
          <w:p w:rsidR="00C938A4" w:rsidRPr="003D174A" w:rsidRDefault="00C938A4" w:rsidP="00C938A4">
            <w:pPr>
              <w:keepNext/>
              <w:keepLines/>
              <w:adjustRightInd w:val="0"/>
              <w:spacing w:line="360" w:lineRule="atLeast"/>
              <w:ind w:left="21" w:hanging="28"/>
              <w:textAlignment w:val="baseline"/>
              <w:rPr>
                <w:rFonts w:ascii="ＭＳ 明朝" w:hAnsi="ＭＳ 明朝"/>
                <w:kern w:val="0"/>
                <w:szCs w:val="21"/>
              </w:rPr>
            </w:pPr>
            <w:r w:rsidRPr="003D174A">
              <w:rPr>
                <w:rFonts w:ascii="ＭＳ 明朝" w:hAnsi="ＭＳ 明朝" w:hint="eastAsia"/>
                <w:kern w:val="0"/>
                <w:szCs w:val="21"/>
              </w:rPr>
              <w:t>担保価額</w:t>
            </w:r>
            <w:r w:rsidRPr="003D174A">
              <w:rPr>
                <w:rFonts w:ascii="ＭＳ 明朝" w:hAnsi="ＭＳ 明朝"/>
                <w:kern w:val="0"/>
                <w:szCs w:val="21"/>
              </w:rPr>
              <w:t>(</w:t>
            </w:r>
            <w:r w:rsidRPr="003D174A">
              <w:rPr>
                <w:rFonts w:ascii="ＭＳ 明朝" w:hAnsi="ＭＳ 明朝" w:hint="eastAsia"/>
                <w:kern w:val="0"/>
                <w:szCs w:val="21"/>
              </w:rPr>
              <w:t>円</w:t>
            </w:r>
            <w:r w:rsidRPr="003D174A">
              <w:rPr>
                <w:rFonts w:ascii="ＭＳ 明朝" w:hAnsi="ＭＳ 明朝"/>
                <w:kern w:val="0"/>
                <w:szCs w:val="21"/>
              </w:rPr>
              <w:t>)</w:t>
            </w:r>
            <w:r w:rsidRPr="003D174A">
              <w:rPr>
                <w:rFonts w:ascii="ＭＳ 明朝" w:hAnsi="ＭＳ 明朝" w:hint="eastAsia"/>
                <w:kern w:val="0"/>
                <w:szCs w:val="21"/>
                <w:vertAlign w:val="superscript"/>
              </w:rPr>
              <w:t>（注１）</w:t>
            </w:r>
          </w:p>
          <w:p w:rsidR="00C938A4" w:rsidRPr="003D174A" w:rsidRDefault="00C938A4" w:rsidP="00C938A4">
            <w:pPr>
              <w:keepNext/>
              <w:keepLines/>
              <w:adjustRightInd w:val="0"/>
              <w:spacing w:line="360" w:lineRule="atLeast"/>
              <w:ind w:left="21" w:hanging="28"/>
              <w:textAlignment w:val="baseline"/>
              <w:rPr>
                <w:rFonts w:ascii="ＭＳ 明朝" w:hAnsi="ＭＳ 明朝"/>
                <w:kern w:val="0"/>
                <w:szCs w:val="21"/>
              </w:rPr>
            </w:pPr>
            <w:r w:rsidRPr="003D174A">
              <w:rPr>
                <w:rFonts w:ascii="ＭＳ 明朝" w:hAnsi="ＭＳ 明朝"/>
                <w:kern w:val="0"/>
                <w:szCs w:val="21"/>
              </w:rPr>
              <w:t xml:space="preserve"> </w:t>
            </w:r>
            <w:r w:rsidRPr="003D174A">
              <w:rPr>
                <w:rFonts w:ascii="ＭＳ 明朝" w:hAnsi="ＭＳ 明朝" w:hint="eastAsia"/>
                <w:kern w:val="0"/>
                <w:szCs w:val="21"/>
              </w:rPr>
              <w:t>＝</w:t>
            </w:r>
            <w:r w:rsidRPr="003D174A">
              <w:rPr>
                <w:rFonts w:ascii="ＭＳ 明朝" w:hAnsi="ＭＳ 明朝"/>
                <w:kern w:val="0"/>
                <w:szCs w:val="21"/>
              </w:rPr>
              <w:t xml:space="preserve"> </w:t>
            </w:r>
            <w:r w:rsidRPr="003D174A">
              <w:rPr>
                <w:rFonts w:ascii="ＭＳ 明朝" w:hAnsi="ＭＳ 明朝" w:hint="eastAsia"/>
                <w:kern w:val="0"/>
                <w:szCs w:val="21"/>
              </w:rPr>
              <w:t xml:space="preserve">額面金額 </w:t>
            </w:r>
            <w:r w:rsidRPr="003D174A">
              <w:rPr>
                <w:rFonts w:ascii="ＭＳ 明朝" w:hAnsi="ＭＳ 明朝"/>
                <w:kern w:val="0"/>
                <w:szCs w:val="21"/>
              </w:rPr>
              <w:t>(</w:t>
            </w:r>
            <w:r w:rsidRPr="003D174A">
              <w:rPr>
                <w:rFonts w:ascii="ＭＳ 明朝" w:hAnsi="ＭＳ 明朝" w:hint="eastAsia"/>
                <w:kern w:val="0"/>
                <w:szCs w:val="21"/>
              </w:rPr>
              <w:t>円</w:t>
            </w:r>
            <w:r w:rsidRPr="003D174A">
              <w:rPr>
                <w:rFonts w:ascii="ＭＳ 明朝" w:hAnsi="ＭＳ 明朝"/>
                <w:kern w:val="0"/>
                <w:szCs w:val="21"/>
              </w:rPr>
              <w:t>)</w:t>
            </w:r>
            <w:r w:rsidRPr="003D174A">
              <w:rPr>
                <w:rFonts w:ascii="ＭＳ 明朝" w:hAnsi="ＭＳ 明朝" w:hint="eastAsia"/>
                <w:kern w:val="0"/>
                <w:szCs w:val="21"/>
              </w:rPr>
              <w:t>×ファクター</w:t>
            </w:r>
            <w:r w:rsidRPr="003D174A">
              <w:rPr>
                <w:rFonts w:ascii="ＭＳ 明朝" w:hAnsi="ＭＳ 明朝" w:hint="eastAsia"/>
                <w:kern w:val="0"/>
                <w:szCs w:val="21"/>
                <w:vertAlign w:val="superscript"/>
              </w:rPr>
              <w:t>（注５）</w:t>
            </w:r>
            <w:r w:rsidRPr="003D174A">
              <w:rPr>
                <w:rFonts w:ascii="ＭＳ 明朝" w:hAnsi="ＭＳ 明朝" w:hint="eastAsia"/>
                <w:kern w:val="0"/>
                <w:szCs w:val="21"/>
              </w:rPr>
              <w:t xml:space="preserve">× 額面100円当りの時価 </w:t>
            </w:r>
            <w:r w:rsidRPr="003D174A">
              <w:rPr>
                <w:rFonts w:ascii="ＭＳ 明朝" w:hAnsi="ＭＳ 明朝"/>
                <w:kern w:val="0"/>
                <w:szCs w:val="21"/>
              </w:rPr>
              <w:t>(</w:t>
            </w:r>
            <w:r w:rsidRPr="003D174A">
              <w:rPr>
                <w:rFonts w:ascii="ＭＳ 明朝" w:hAnsi="ＭＳ 明朝" w:hint="eastAsia"/>
                <w:kern w:val="0"/>
                <w:szCs w:val="21"/>
              </w:rPr>
              <w:t>円</w:t>
            </w:r>
            <w:r w:rsidRPr="003D174A">
              <w:rPr>
                <w:rFonts w:ascii="ＭＳ 明朝" w:hAnsi="ＭＳ 明朝"/>
                <w:kern w:val="0"/>
                <w:szCs w:val="21"/>
              </w:rPr>
              <w:t>)</w:t>
            </w:r>
            <w:r w:rsidRPr="003D174A">
              <w:rPr>
                <w:rFonts w:ascii="ＭＳ 明朝" w:hAnsi="ＭＳ 明朝" w:hint="eastAsia"/>
                <w:kern w:val="0"/>
                <w:szCs w:val="21"/>
                <w:vertAlign w:val="superscript"/>
              </w:rPr>
              <w:t xml:space="preserve"> （注２）</w:t>
            </w:r>
            <w:r w:rsidRPr="003D174A">
              <w:rPr>
                <w:rFonts w:ascii="ＭＳ 明朝" w:hAnsi="ＭＳ 明朝" w:hint="eastAsia"/>
                <w:kern w:val="0"/>
                <w:szCs w:val="21"/>
              </w:rPr>
              <w:t>／100×</w:t>
            </w:r>
            <w:r w:rsidRPr="003D174A">
              <w:rPr>
                <w:rFonts w:ascii="ＭＳ 明朝" w:hAnsi="ＭＳ 明朝"/>
                <w:kern w:val="0"/>
                <w:szCs w:val="21"/>
              </w:rPr>
              <w:t xml:space="preserve"> </w:t>
            </w:r>
            <w:r w:rsidRPr="003D174A">
              <w:rPr>
                <w:rFonts w:ascii="ＭＳ 明朝" w:hAnsi="ＭＳ 明朝" w:hint="eastAsia"/>
                <w:kern w:val="0"/>
                <w:szCs w:val="21"/>
              </w:rPr>
              <w:t>掛目</w:t>
            </w:r>
            <w:r w:rsidRPr="003D174A">
              <w:rPr>
                <w:rFonts w:ascii="ＭＳ 明朝" w:hAnsi="ＭＳ 明朝" w:hint="eastAsia"/>
                <w:kern w:val="0"/>
                <w:szCs w:val="21"/>
                <w:vertAlign w:val="superscript"/>
              </w:rPr>
              <w:t xml:space="preserve"> </w:t>
            </w:r>
            <w:r w:rsidRPr="003D174A">
              <w:rPr>
                <w:rFonts w:ascii="ＭＳ 明朝" w:hAnsi="ＭＳ 明朝"/>
                <w:kern w:val="0"/>
                <w:szCs w:val="21"/>
              </w:rPr>
              <w:t>(</w:t>
            </w:r>
            <w:r w:rsidRPr="003D174A">
              <w:rPr>
                <w:rFonts w:ascii="ＭＳ 明朝" w:hAnsi="ＭＳ 明朝" w:hint="eastAsia"/>
                <w:kern w:val="0"/>
                <w:szCs w:val="21"/>
              </w:rPr>
              <w:t>％</w:t>
            </w:r>
            <w:r w:rsidRPr="003D174A">
              <w:rPr>
                <w:rFonts w:ascii="ＭＳ 明朝" w:hAnsi="ＭＳ 明朝"/>
                <w:kern w:val="0"/>
                <w:szCs w:val="21"/>
              </w:rPr>
              <w:t>)</w:t>
            </w:r>
            <w:r w:rsidRPr="003D174A">
              <w:rPr>
                <w:rFonts w:ascii="ＭＳ 明朝" w:hAnsi="ＭＳ 明朝" w:hint="eastAsia"/>
                <w:kern w:val="0"/>
                <w:szCs w:val="21"/>
                <w:vertAlign w:val="superscript"/>
              </w:rPr>
              <w:t xml:space="preserve"> （注４）</w:t>
            </w:r>
            <w:r w:rsidRPr="003D174A">
              <w:rPr>
                <w:rFonts w:ascii="ＭＳ 明朝" w:hAnsi="ＭＳ 明朝" w:hint="eastAsia"/>
                <w:kern w:val="0"/>
                <w:szCs w:val="21"/>
              </w:rPr>
              <w:t>／</w:t>
            </w:r>
            <w:r w:rsidRPr="003D174A">
              <w:rPr>
                <w:rFonts w:ascii="ＭＳ 明朝" w:hAnsi="ＭＳ 明朝"/>
                <w:kern w:val="0"/>
                <w:szCs w:val="21"/>
              </w:rPr>
              <w:t>100</w:t>
            </w:r>
          </w:p>
        </w:tc>
      </w:tr>
      <w:tr w:rsidR="00C938A4" w:rsidRPr="003D174A" w:rsidTr="00C938A4">
        <w:trPr>
          <w:jc w:val="center"/>
        </w:trPr>
        <w:tc>
          <w:tcPr>
            <w:tcW w:w="1809" w:type="dxa"/>
            <w:vAlign w:val="center"/>
          </w:tcPr>
          <w:p w:rsidR="00C938A4" w:rsidRPr="003D174A" w:rsidRDefault="00C938A4" w:rsidP="00C938A4">
            <w:pPr>
              <w:spacing w:line="280" w:lineRule="exact"/>
              <w:rPr>
                <w:rFonts w:ascii="ＭＳ 明朝" w:hAnsi="ＭＳ 明朝"/>
                <w:sz w:val="22"/>
                <w:szCs w:val="21"/>
              </w:rPr>
            </w:pPr>
            <w:r w:rsidRPr="003D174A">
              <w:rPr>
                <w:rFonts w:ascii="ＭＳ 明朝" w:hAnsi="ＭＳ 明朝" w:hint="eastAsia"/>
                <w:sz w:val="22"/>
                <w:szCs w:val="21"/>
              </w:rPr>
              <w:t>振替社債等</w:t>
            </w:r>
          </w:p>
          <w:p w:rsidR="00C938A4" w:rsidRPr="003D174A" w:rsidRDefault="00C938A4" w:rsidP="00C938A4">
            <w:pPr>
              <w:spacing w:line="280" w:lineRule="exact"/>
              <w:rPr>
                <w:rFonts w:ascii="ＭＳ 明朝" w:hAnsi="ＭＳ 明朝"/>
                <w:sz w:val="22"/>
                <w:szCs w:val="21"/>
              </w:rPr>
            </w:pPr>
            <w:r w:rsidRPr="003D174A">
              <w:rPr>
                <w:rFonts w:ascii="ＭＳ 明朝" w:hAnsi="ＭＳ 明朝" w:hint="eastAsia"/>
                <w:sz w:val="22"/>
                <w:szCs w:val="21"/>
              </w:rPr>
              <w:t>（短期社債等に限ります。）</w:t>
            </w:r>
          </w:p>
        </w:tc>
        <w:tc>
          <w:tcPr>
            <w:tcW w:w="7371" w:type="dxa"/>
            <w:vAlign w:val="center"/>
          </w:tcPr>
          <w:p w:rsidR="00C938A4" w:rsidRPr="003D174A" w:rsidRDefault="00C938A4" w:rsidP="00C938A4">
            <w:pPr>
              <w:keepNext/>
              <w:keepLines/>
              <w:adjustRightInd w:val="0"/>
              <w:spacing w:line="360" w:lineRule="atLeast"/>
              <w:ind w:left="21" w:hanging="28"/>
              <w:textAlignment w:val="baseline"/>
              <w:rPr>
                <w:rFonts w:ascii="ＭＳ 明朝" w:hAnsi="ＭＳ 明朝"/>
                <w:kern w:val="0"/>
                <w:szCs w:val="21"/>
              </w:rPr>
            </w:pPr>
            <w:r w:rsidRPr="003D174A">
              <w:rPr>
                <w:rFonts w:ascii="ＭＳ 明朝" w:hAnsi="ＭＳ 明朝" w:hint="eastAsia"/>
                <w:kern w:val="0"/>
                <w:szCs w:val="21"/>
              </w:rPr>
              <w:t>担保価額</w:t>
            </w:r>
            <w:r w:rsidRPr="003D174A">
              <w:rPr>
                <w:rFonts w:ascii="ＭＳ 明朝" w:hAnsi="ＭＳ 明朝"/>
                <w:kern w:val="0"/>
                <w:szCs w:val="21"/>
              </w:rPr>
              <w:t>(</w:t>
            </w:r>
            <w:r w:rsidRPr="003D174A">
              <w:rPr>
                <w:rFonts w:ascii="ＭＳ 明朝" w:hAnsi="ＭＳ 明朝" w:hint="eastAsia"/>
                <w:kern w:val="0"/>
                <w:szCs w:val="21"/>
              </w:rPr>
              <w:t>円</w:t>
            </w:r>
            <w:r w:rsidRPr="003D174A">
              <w:rPr>
                <w:rFonts w:ascii="ＭＳ 明朝" w:hAnsi="ＭＳ 明朝"/>
                <w:kern w:val="0"/>
                <w:szCs w:val="21"/>
              </w:rPr>
              <w:t>)</w:t>
            </w:r>
            <w:r w:rsidRPr="003D174A">
              <w:rPr>
                <w:rFonts w:ascii="ＭＳ 明朝" w:hAnsi="ＭＳ 明朝"/>
                <w:kern w:val="0"/>
                <w:szCs w:val="21"/>
                <w:vertAlign w:val="superscript"/>
              </w:rPr>
              <w:t xml:space="preserve"> </w:t>
            </w:r>
            <w:r w:rsidRPr="003D174A">
              <w:rPr>
                <w:rFonts w:ascii="ＭＳ 明朝" w:hAnsi="ＭＳ 明朝" w:hint="eastAsia"/>
                <w:kern w:val="0"/>
                <w:szCs w:val="21"/>
                <w:vertAlign w:val="superscript"/>
              </w:rPr>
              <w:t>（注１）</w:t>
            </w:r>
          </w:p>
          <w:p w:rsidR="00C938A4" w:rsidRPr="003D174A" w:rsidRDefault="00C938A4" w:rsidP="00C938A4">
            <w:pPr>
              <w:keepNext/>
              <w:keepLines/>
              <w:adjustRightInd w:val="0"/>
              <w:spacing w:line="360" w:lineRule="atLeast"/>
              <w:ind w:left="21" w:hanging="28"/>
              <w:textAlignment w:val="baseline"/>
              <w:rPr>
                <w:rFonts w:ascii="ＭＳ 明朝" w:hAnsi="ＭＳ 明朝"/>
                <w:kern w:val="0"/>
                <w:szCs w:val="21"/>
              </w:rPr>
            </w:pPr>
            <w:r w:rsidRPr="003D174A">
              <w:rPr>
                <w:rFonts w:ascii="ＭＳ 明朝" w:hAnsi="ＭＳ 明朝"/>
                <w:kern w:val="0"/>
                <w:szCs w:val="21"/>
              </w:rPr>
              <w:t xml:space="preserve"> </w:t>
            </w:r>
            <w:r w:rsidRPr="003D174A">
              <w:rPr>
                <w:rFonts w:ascii="ＭＳ 明朝" w:hAnsi="ＭＳ 明朝" w:hint="eastAsia"/>
                <w:kern w:val="0"/>
                <w:szCs w:val="21"/>
              </w:rPr>
              <w:t>＝</w:t>
            </w:r>
            <w:r w:rsidRPr="003D174A">
              <w:rPr>
                <w:rFonts w:ascii="ＭＳ 明朝" w:hAnsi="ＭＳ 明朝"/>
                <w:kern w:val="0"/>
                <w:szCs w:val="21"/>
              </w:rPr>
              <w:t xml:space="preserve"> </w:t>
            </w:r>
            <w:r w:rsidRPr="003D174A">
              <w:rPr>
                <w:rFonts w:ascii="ＭＳ 明朝" w:hAnsi="ＭＳ 明朝" w:hint="eastAsia"/>
                <w:kern w:val="0"/>
                <w:szCs w:val="21"/>
              </w:rPr>
              <w:t>元本額</w:t>
            </w:r>
            <w:r w:rsidRPr="003D174A">
              <w:rPr>
                <w:rFonts w:ascii="ＭＳ 明朝" w:hAnsi="ＭＳ 明朝"/>
                <w:kern w:val="0"/>
                <w:szCs w:val="21"/>
              </w:rPr>
              <w:t>(</w:t>
            </w:r>
            <w:r w:rsidRPr="003D174A">
              <w:rPr>
                <w:rFonts w:ascii="ＭＳ 明朝" w:hAnsi="ＭＳ 明朝" w:hint="eastAsia"/>
                <w:kern w:val="0"/>
                <w:szCs w:val="21"/>
              </w:rPr>
              <w:t>円</w:t>
            </w:r>
            <w:r w:rsidRPr="003D174A">
              <w:rPr>
                <w:rFonts w:ascii="ＭＳ 明朝" w:hAnsi="ＭＳ 明朝"/>
                <w:kern w:val="0"/>
                <w:szCs w:val="21"/>
              </w:rPr>
              <w:t xml:space="preserve">) </w:t>
            </w:r>
            <w:r w:rsidRPr="003D174A">
              <w:rPr>
                <w:rFonts w:ascii="ＭＳ 明朝" w:hAnsi="ＭＳ 明朝" w:hint="eastAsia"/>
                <w:kern w:val="0"/>
                <w:szCs w:val="21"/>
              </w:rPr>
              <w:t>×</w:t>
            </w:r>
            <w:r w:rsidRPr="003D174A">
              <w:rPr>
                <w:rFonts w:ascii="ＭＳ 明朝" w:hAnsi="ＭＳ 明朝"/>
                <w:kern w:val="0"/>
                <w:szCs w:val="21"/>
              </w:rPr>
              <w:t xml:space="preserve"> </w:t>
            </w:r>
            <w:r w:rsidRPr="003D174A">
              <w:rPr>
                <w:rFonts w:ascii="ＭＳ 明朝" w:hAnsi="ＭＳ 明朝" w:hint="eastAsia"/>
                <w:kern w:val="0"/>
                <w:szCs w:val="21"/>
              </w:rPr>
              <w:t>掛目</w:t>
            </w:r>
            <w:r w:rsidRPr="003D174A">
              <w:rPr>
                <w:rFonts w:ascii="ＭＳ 明朝" w:hAnsi="ＭＳ 明朝"/>
                <w:kern w:val="0"/>
                <w:szCs w:val="21"/>
              </w:rPr>
              <w:t>(</w:t>
            </w:r>
            <w:r w:rsidRPr="003D174A">
              <w:rPr>
                <w:rFonts w:ascii="ＭＳ 明朝" w:hAnsi="ＭＳ 明朝" w:hint="eastAsia"/>
                <w:kern w:val="0"/>
                <w:szCs w:val="21"/>
              </w:rPr>
              <w:t>％</w:t>
            </w:r>
            <w:r w:rsidRPr="003D174A">
              <w:rPr>
                <w:rFonts w:ascii="ＭＳ 明朝" w:hAnsi="ＭＳ 明朝"/>
                <w:kern w:val="0"/>
                <w:szCs w:val="21"/>
              </w:rPr>
              <w:t>)</w:t>
            </w:r>
            <w:r w:rsidRPr="003D174A">
              <w:rPr>
                <w:rFonts w:ascii="ＭＳ 明朝" w:hAnsi="ＭＳ 明朝" w:hint="eastAsia"/>
                <w:kern w:val="0"/>
                <w:szCs w:val="21"/>
                <w:vertAlign w:val="superscript"/>
              </w:rPr>
              <w:t xml:space="preserve"> （注４）</w:t>
            </w:r>
            <w:r w:rsidRPr="003D174A">
              <w:rPr>
                <w:rFonts w:ascii="ＭＳ 明朝" w:hAnsi="ＭＳ 明朝" w:hint="eastAsia"/>
                <w:kern w:val="0"/>
                <w:szCs w:val="21"/>
              </w:rPr>
              <w:t>／</w:t>
            </w:r>
            <w:r w:rsidRPr="003D174A">
              <w:rPr>
                <w:rFonts w:ascii="ＭＳ 明朝" w:hAnsi="ＭＳ 明朝"/>
                <w:kern w:val="0"/>
                <w:szCs w:val="21"/>
              </w:rPr>
              <w:t>100</w:t>
            </w:r>
          </w:p>
        </w:tc>
      </w:tr>
      <w:tr w:rsidR="00C938A4" w:rsidRPr="003D174A" w:rsidTr="00C938A4">
        <w:trPr>
          <w:jc w:val="center"/>
        </w:trPr>
        <w:tc>
          <w:tcPr>
            <w:tcW w:w="1809" w:type="dxa"/>
            <w:vAlign w:val="center"/>
          </w:tcPr>
          <w:p w:rsidR="00C938A4" w:rsidRPr="003D174A" w:rsidRDefault="00C938A4" w:rsidP="00C938A4">
            <w:pPr>
              <w:spacing w:line="280" w:lineRule="exact"/>
              <w:rPr>
                <w:rFonts w:ascii="ＭＳ 明朝" w:hAnsi="ＭＳ 明朝"/>
                <w:sz w:val="22"/>
                <w:szCs w:val="21"/>
              </w:rPr>
            </w:pPr>
            <w:r w:rsidRPr="003D174A">
              <w:rPr>
                <w:rFonts w:ascii="ＭＳ 明朝" w:hAnsi="ＭＳ 明朝" w:hint="eastAsia"/>
                <w:sz w:val="22"/>
                <w:szCs w:val="21"/>
              </w:rPr>
              <w:t>外貨建外国債券</w:t>
            </w:r>
          </w:p>
        </w:tc>
        <w:tc>
          <w:tcPr>
            <w:tcW w:w="7371" w:type="dxa"/>
            <w:vAlign w:val="center"/>
          </w:tcPr>
          <w:p w:rsidR="00C938A4" w:rsidRPr="003D174A" w:rsidRDefault="00C938A4" w:rsidP="00C938A4">
            <w:pPr>
              <w:keepNext/>
              <w:keepLines/>
              <w:adjustRightInd w:val="0"/>
              <w:spacing w:line="360" w:lineRule="atLeast"/>
              <w:ind w:left="21" w:hanging="28"/>
              <w:textAlignment w:val="baseline"/>
              <w:rPr>
                <w:rFonts w:ascii="ＭＳ 明朝" w:hAnsi="ＭＳ 明朝"/>
                <w:kern w:val="0"/>
                <w:szCs w:val="21"/>
              </w:rPr>
            </w:pPr>
            <w:r w:rsidRPr="003D174A">
              <w:rPr>
                <w:rFonts w:ascii="ＭＳ 明朝" w:hAnsi="ＭＳ 明朝" w:hint="eastAsia"/>
                <w:kern w:val="0"/>
                <w:szCs w:val="21"/>
              </w:rPr>
              <w:t>担保価額(円)</w:t>
            </w:r>
            <w:r w:rsidRPr="003D174A">
              <w:rPr>
                <w:rFonts w:ascii="ＭＳ 明朝" w:hAnsi="ＭＳ 明朝" w:hint="eastAsia"/>
                <w:kern w:val="0"/>
                <w:szCs w:val="21"/>
                <w:vertAlign w:val="superscript"/>
              </w:rPr>
              <w:t>（注１）</w:t>
            </w:r>
          </w:p>
          <w:p w:rsidR="00C938A4" w:rsidRPr="003D174A" w:rsidRDefault="00C938A4" w:rsidP="00C938A4">
            <w:pPr>
              <w:keepNext/>
              <w:keepLines/>
              <w:adjustRightInd w:val="0"/>
              <w:spacing w:line="360" w:lineRule="atLeast"/>
              <w:ind w:left="21" w:hanging="28"/>
              <w:textAlignment w:val="baseline"/>
              <w:rPr>
                <w:rFonts w:ascii="ＭＳ 明朝" w:hAnsi="ＭＳ 明朝"/>
                <w:kern w:val="0"/>
                <w:szCs w:val="21"/>
              </w:rPr>
            </w:pPr>
            <w:r w:rsidRPr="003D174A">
              <w:rPr>
                <w:rFonts w:ascii="ＭＳ 明朝" w:hAnsi="ＭＳ 明朝" w:hint="eastAsia"/>
                <w:kern w:val="0"/>
                <w:szCs w:val="21"/>
              </w:rPr>
              <w:t xml:space="preserve"> ＝ 額面金額 (外貨建)× 額面100米ドル／ポンド／ユーロ当りの時価 (外貨建) </w:t>
            </w:r>
            <w:r w:rsidRPr="003D174A">
              <w:rPr>
                <w:rFonts w:ascii="ＭＳ 明朝" w:hAnsi="ＭＳ 明朝" w:hint="eastAsia"/>
                <w:kern w:val="0"/>
                <w:szCs w:val="21"/>
                <w:vertAlign w:val="superscript"/>
              </w:rPr>
              <w:t>（注６）</w:t>
            </w:r>
            <w:r w:rsidRPr="003D174A">
              <w:rPr>
                <w:rFonts w:ascii="ＭＳ 明朝" w:hAnsi="ＭＳ 明朝" w:hint="eastAsia"/>
                <w:kern w:val="0"/>
                <w:szCs w:val="21"/>
              </w:rPr>
              <w:t>／100 × 円貨換算率</w:t>
            </w:r>
            <w:r w:rsidRPr="003D174A">
              <w:rPr>
                <w:rFonts w:ascii="ＭＳ 明朝" w:hAnsi="ＭＳ 明朝" w:hint="eastAsia"/>
                <w:kern w:val="0"/>
                <w:szCs w:val="21"/>
                <w:vertAlign w:val="superscript"/>
              </w:rPr>
              <w:t>（注７）</w:t>
            </w:r>
            <w:r w:rsidRPr="003D174A">
              <w:rPr>
                <w:rFonts w:ascii="ＭＳ 明朝" w:hAnsi="ＭＳ 明朝" w:hint="eastAsia"/>
                <w:kern w:val="0"/>
                <w:szCs w:val="21"/>
              </w:rPr>
              <w:t xml:space="preserve"> × 掛目 (％)</w:t>
            </w:r>
            <w:r w:rsidRPr="003D174A">
              <w:rPr>
                <w:rFonts w:ascii="ＭＳ 明朝" w:hAnsi="ＭＳ 明朝" w:hint="eastAsia"/>
                <w:kern w:val="0"/>
                <w:szCs w:val="21"/>
                <w:vertAlign w:val="superscript"/>
              </w:rPr>
              <w:t>（注４）</w:t>
            </w:r>
            <w:r w:rsidRPr="003D174A">
              <w:rPr>
                <w:rFonts w:ascii="ＭＳ 明朝" w:hAnsi="ＭＳ 明朝" w:hint="eastAsia"/>
                <w:kern w:val="0"/>
                <w:szCs w:val="21"/>
              </w:rPr>
              <w:t>／100</w:t>
            </w:r>
          </w:p>
        </w:tc>
      </w:tr>
      <w:tr w:rsidR="00EF77A6" w:rsidRPr="003D174A" w:rsidTr="00C938A4">
        <w:trPr>
          <w:jc w:val="center"/>
        </w:trPr>
        <w:tc>
          <w:tcPr>
            <w:tcW w:w="1809" w:type="dxa"/>
            <w:vAlign w:val="center"/>
          </w:tcPr>
          <w:p w:rsidR="00EF77A6" w:rsidRPr="00AE3C5C" w:rsidRDefault="00EF77A6" w:rsidP="00EF77A6">
            <w:pPr>
              <w:spacing w:line="280" w:lineRule="exact"/>
              <w:jc w:val="center"/>
              <w:rPr>
                <w:rFonts w:ascii="ＭＳ 明朝" w:hAnsi="ＭＳ 明朝"/>
                <w:szCs w:val="21"/>
              </w:rPr>
            </w:pPr>
            <w:r w:rsidRPr="00AE3C5C">
              <w:rPr>
                <w:rFonts w:ascii="ＭＳ 明朝" w:hAnsi="ＭＳ 明朝" w:hint="eastAsia"/>
                <w:szCs w:val="21"/>
              </w:rPr>
              <w:t>外貨建</w:t>
            </w:r>
          </w:p>
          <w:p w:rsidR="00EF77A6" w:rsidRPr="003D174A" w:rsidRDefault="00EF77A6" w:rsidP="00AE3C5C">
            <w:pPr>
              <w:spacing w:line="280" w:lineRule="exact"/>
              <w:jc w:val="center"/>
              <w:rPr>
                <w:rFonts w:ascii="ＭＳ 明朝" w:hAnsi="ＭＳ 明朝"/>
                <w:sz w:val="22"/>
                <w:szCs w:val="21"/>
              </w:rPr>
            </w:pPr>
            <w:r w:rsidRPr="00AE3C5C">
              <w:rPr>
                <w:rFonts w:ascii="ＭＳ 明朝" w:hAnsi="ＭＳ 明朝" w:hint="eastAsia"/>
                <w:szCs w:val="21"/>
              </w:rPr>
              <w:t>証書貸付債権</w:t>
            </w:r>
          </w:p>
        </w:tc>
        <w:tc>
          <w:tcPr>
            <w:tcW w:w="7371" w:type="dxa"/>
            <w:vAlign w:val="center"/>
          </w:tcPr>
          <w:p w:rsidR="00EF77A6" w:rsidRPr="00552A86" w:rsidRDefault="00EF77A6" w:rsidP="00EF77A6">
            <w:pPr>
              <w:keepNext/>
              <w:keepLines/>
              <w:adjustRightInd w:val="0"/>
              <w:spacing w:line="360" w:lineRule="atLeast"/>
              <w:ind w:left="21" w:hanging="28"/>
              <w:jc w:val="left"/>
              <w:textAlignment w:val="baseline"/>
              <w:rPr>
                <w:rFonts w:ascii="ＭＳ 明朝" w:hAnsi="ＭＳ 明朝"/>
                <w:kern w:val="0"/>
                <w:szCs w:val="21"/>
                <w:u w:val="single"/>
              </w:rPr>
            </w:pPr>
            <w:r w:rsidRPr="00AE3C5C">
              <w:rPr>
                <w:rFonts w:ascii="ＭＳ 明朝" w:hAnsi="ＭＳ 明朝" w:hint="eastAsia"/>
                <w:kern w:val="0"/>
                <w:szCs w:val="21"/>
              </w:rPr>
              <w:t>担保価額(円)</w:t>
            </w:r>
            <w:r w:rsidRPr="00AE3C5C">
              <w:rPr>
                <w:rFonts w:ascii="ＭＳ 明朝" w:hAnsi="ＭＳ 明朝" w:hint="eastAsia"/>
                <w:kern w:val="0"/>
                <w:szCs w:val="21"/>
                <w:vertAlign w:val="superscript"/>
              </w:rPr>
              <w:t>（注１）（注８）</w:t>
            </w:r>
          </w:p>
          <w:p w:rsidR="00EF77A6" w:rsidRPr="003D174A" w:rsidRDefault="00EF77A6" w:rsidP="00EF77A6">
            <w:pPr>
              <w:keepNext/>
              <w:keepLines/>
              <w:adjustRightInd w:val="0"/>
              <w:spacing w:line="360" w:lineRule="atLeast"/>
              <w:ind w:left="21" w:hanging="28"/>
              <w:textAlignment w:val="baseline"/>
              <w:rPr>
                <w:rFonts w:ascii="ＭＳ 明朝" w:hAnsi="ＭＳ 明朝"/>
                <w:kern w:val="0"/>
                <w:szCs w:val="21"/>
              </w:rPr>
            </w:pPr>
            <w:r w:rsidRPr="00AE3C5C">
              <w:rPr>
                <w:rFonts w:ascii="ＭＳ 明朝" w:hAnsi="ＭＳ 明朝" w:hint="eastAsia"/>
                <w:kern w:val="0"/>
                <w:szCs w:val="21"/>
              </w:rPr>
              <w:t xml:space="preserve"> ＝ 残存元本額 (米セント)×円貨換算率</w:t>
            </w:r>
            <w:r w:rsidRPr="00AE3C5C">
              <w:rPr>
                <w:rFonts w:ascii="ＭＳ 明朝" w:hAnsi="ＭＳ 明朝" w:hint="eastAsia"/>
                <w:kern w:val="0"/>
                <w:szCs w:val="21"/>
                <w:vertAlign w:val="superscript"/>
              </w:rPr>
              <w:t>（注７）</w:t>
            </w:r>
            <w:r w:rsidRPr="00AE3C5C">
              <w:rPr>
                <w:rFonts w:ascii="ＭＳ 明朝" w:hAnsi="ＭＳ 明朝" w:hint="eastAsia"/>
                <w:kern w:val="0"/>
                <w:szCs w:val="21"/>
              </w:rPr>
              <w:t>（円／米ドル）／100 × 掛目 (％)</w:t>
            </w:r>
            <w:r w:rsidRPr="00AE3C5C">
              <w:rPr>
                <w:rFonts w:ascii="ＭＳ 明朝" w:hAnsi="ＭＳ 明朝" w:hint="eastAsia"/>
                <w:kern w:val="0"/>
                <w:szCs w:val="21"/>
                <w:vertAlign w:val="superscript"/>
              </w:rPr>
              <w:t>（注４）</w:t>
            </w:r>
            <w:r w:rsidRPr="00AE3C5C">
              <w:rPr>
                <w:rFonts w:ascii="ＭＳ 明朝" w:hAnsi="ＭＳ 明朝" w:hint="eastAsia"/>
                <w:kern w:val="0"/>
                <w:szCs w:val="21"/>
              </w:rPr>
              <w:t>／100</w:t>
            </w:r>
          </w:p>
        </w:tc>
      </w:tr>
      <w:tr w:rsidR="00C938A4" w:rsidRPr="003D174A" w:rsidTr="00C938A4">
        <w:trPr>
          <w:jc w:val="center"/>
        </w:trPr>
        <w:tc>
          <w:tcPr>
            <w:tcW w:w="1809" w:type="dxa"/>
            <w:vAlign w:val="center"/>
          </w:tcPr>
          <w:p w:rsidR="00C938A4" w:rsidRPr="003D174A" w:rsidRDefault="00C938A4" w:rsidP="00C938A4">
            <w:pPr>
              <w:spacing w:line="280" w:lineRule="exact"/>
              <w:rPr>
                <w:rFonts w:ascii="ＭＳ 明朝" w:hAnsi="ＭＳ 明朝"/>
                <w:sz w:val="22"/>
                <w:szCs w:val="21"/>
              </w:rPr>
            </w:pPr>
            <w:r w:rsidRPr="003D174A">
              <w:rPr>
                <w:rFonts w:ascii="ＭＳ 明朝" w:hAnsi="ＭＳ 明朝" w:hint="eastAsia"/>
                <w:sz w:val="22"/>
                <w:szCs w:val="21"/>
              </w:rPr>
              <w:t>邦貨手形</w:t>
            </w:r>
          </w:p>
          <w:p w:rsidR="00C938A4" w:rsidRPr="003D174A" w:rsidRDefault="00C938A4" w:rsidP="006708B5">
            <w:pPr>
              <w:spacing w:line="280" w:lineRule="exact"/>
              <w:rPr>
                <w:rFonts w:ascii="ＭＳ 明朝" w:hAnsi="ＭＳ 明朝"/>
                <w:sz w:val="22"/>
                <w:szCs w:val="21"/>
              </w:rPr>
            </w:pPr>
            <w:r w:rsidRPr="003D174A">
              <w:rPr>
                <w:rFonts w:ascii="ＭＳ 明朝" w:hAnsi="ＭＳ 明朝" w:hint="eastAsia"/>
                <w:sz w:val="22"/>
                <w:szCs w:val="21"/>
              </w:rPr>
              <w:t>（手形</w:t>
            </w:r>
            <w:r w:rsidR="006708B5" w:rsidRPr="003D174A">
              <w:rPr>
                <w:rFonts w:ascii="ＭＳ 明朝" w:hAnsi="ＭＳ 明朝" w:hint="eastAsia"/>
                <w:sz w:val="22"/>
                <w:szCs w:val="21"/>
              </w:rPr>
              <w:t>類似</w:t>
            </w:r>
            <w:r w:rsidRPr="003D174A">
              <w:rPr>
                <w:rFonts w:ascii="ＭＳ 明朝" w:hAnsi="ＭＳ 明朝" w:hint="eastAsia"/>
                <w:sz w:val="22"/>
                <w:szCs w:val="21"/>
              </w:rPr>
              <w:t>電子記録債権</w:t>
            </w:r>
            <w:r w:rsidR="006708B5" w:rsidRPr="003D174A">
              <w:rPr>
                <w:rFonts w:ascii="ＭＳ 明朝" w:hAnsi="ＭＳ 明朝" w:hint="eastAsia"/>
                <w:sz w:val="22"/>
                <w:szCs w:val="21"/>
              </w:rPr>
              <w:t>以外</w:t>
            </w:r>
            <w:r w:rsidRPr="003D174A">
              <w:rPr>
                <w:rFonts w:ascii="ＭＳ 明朝" w:hAnsi="ＭＳ 明朝" w:hint="eastAsia"/>
                <w:sz w:val="22"/>
                <w:szCs w:val="21"/>
              </w:rPr>
              <w:t>）</w:t>
            </w:r>
          </w:p>
        </w:tc>
        <w:tc>
          <w:tcPr>
            <w:tcW w:w="7371" w:type="dxa"/>
            <w:vAlign w:val="center"/>
          </w:tcPr>
          <w:p w:rsidR="00C938A4" w:rsidRPr="003D174A" w:rsidRDefault="00C938A4" w:rsidP="00C938A4">
            <w:pPr>
              <w:keepNext/>
              <w:keepLines/>
              <w:adjustRightInd w:val="0"/>
              <w:spacing w:line="360" w:lineRule="atLeast"/>
              <w:ind w:left="21" w:hanging="28"/>
              <w:textAlignment w:val="baseline"/>
              <w:rPr>
                <w:rFonts w:ascii="ＭＳ 明朝" w:hAnsi="ＭＳ 明朝"/>
                <w:kern w:val="0"/>
                <w:szCs w:val="21"/>
              </w:rPr>
            </w:pPr>
            <w:r w:rsidRPr="003D174A">
              <w:rPr>
                <w:rFonts w:ascii="ＭＳ 明朝" w:hAnsi="ＭＳ 明朝" w:hint="eastAsia"/>
                <w:kern w:val="0"/>
                <w:szCs w:val="21"/>
              </w:rPr>
              <w:t>担保価額</w:t>
            </w:r>
            <w:r w:rsidRPr="003D174A">
              <w:rPr>
                <w:rFonts w:ascii="ＭＳ 明朝" w:hAnsi="ＭＳ 明朝"/>
                <w:kern w:val="0"/>
                <w:szCs w:val="21"/>
              </w:rPr>
              <w:t>(</w:t>
            </w:r>
            <w:r w:rsidRPr="003D174A">
              <w:rPr>
                <w:rFonts w:ascii="ＭＳ 明朝" w:hAnsi="ＭＳ 明朝" w:hint="eastAsia"/>
                <w:kern w:val="0"/>
                <w:szCs w:val="21"/>
              </w:rPr>
              <w:t>円</w:t>
            </w:r>
            <w:r w:rsidRPr="003D174A">
              <w:rPr>
                <w:rFonts w:ascii="ＭＳ 明朝" w:hAnsi="ＭＳ 明朝"/>
                <w:kern w:val="0"/>
                <w:szCs w:val="21"/>
              </w:rPr>
              <w:t>)</w:t>
            </w:r>
            <w:r w:rsidRPr="003D174A">
              <w:rPr>
                <w:rFonts w:ascii="ＭＳ 明朝" w:hAnsi="ＭＳ 明朝"/>
                <w:kern w:val="0"/>
                <w:szCs w:val="21"/>
                <w:vertAlign w:val="superscript"/>
              </w:rPr>
              <w:t xml:space="preserve"> </w:t>
            </w:r>
            <w:r w:rsidRPr="003D174A">
              <w:rPr>
                <w:rFonts w:ascii="ＭＳ 明朝" w:hAnsi="ＭＳ 明朝" w:hint="eastAsia"/>
                <w:kern w:val="0"/>
                <w:szCs w:val="21"/>
                <w:vertAlign w:val="superscript"/>
              </w:rPr>
              <w:t>（注１）</w:t>
            </w:r>
          </w:p>
          <w:p w:rsidR="00C938A4" w:rsidRPr="003D174A" w:rsidRDefault="00C938A4" w:rsidP="00C938A4">
            <w:pPr>
              <w:keepNext/>
              <w:keepLines/>
              <w:adjustRightInd w:val="0"/>
              <w:spacing w:line="360" w:lineRule="atLeast"/>
              <w:ind w:left="21" w:hanging="28"/>
              <w:textAlignment w:val="baseline"/>
              <w:rPr>
                <w:rFonts w:ascii="ＭＳ 明朝" w:hAnsi="ＭＳ 明朝"/>
                <w:kern w:val="0"/>
                <w:szCs w:val="21"/>
              </w:rPr>
            </w:pPr>
            <w:r w:rsidRPr="003D174A">
              <w:rPr>
                <w:rFonts w:ascii="ＭＳ 明朝" w:hAnsi="ＭＳ 明朝"/>
                <w:kern w:val="0"/>
                <w:szCs w:val="21"/>
              </w:rPr>
              <w:t xml:space="preserve"> </w:t>
            </w:r>
            <w:r w:rsidRPr="003D174A">
              <w:rPr>
                <w:rFonts w:ascii="ＭＳ 明朝" w:hAnsi="ＭＳ 明朝" w:hint="eastAsia"/>
                <w:kern w:val="0"/>
                <w:szCs w:val="21"/>
              </w:rPr>
              <w:t>＝</w:t>
            </w:r>
            <w:r w:rsidRPr="003D174A">
              <w:rPr>
                <w:rFonts w:ascii="ＭＳ 明朝" w:hAnsi="ＭＳ 明朝"/>
                <w:kern w:val="0"/>
                <w:szCs w:val="21"/>
              </w:rPr>
              <w:t xml:space="preserve"> </w:t>
            </w:r>
            <w:r w:rsidRPr="003D174A">
              <w:rPr>
                <w:rFonts w:ascii="ＭＳ 明朝" w:hAnsi="ＭＳ 明朝" w:hint="eastAsia"/>
                <w:kern w:val="0"/>
                <w:szCs w:val="21"/>
              </w:rPr>
              <w:t>手形金額</w:t>
            </w:r>
            <w:r w:rsidRPr="003D174A">
              <w:rPr>
                <w:rFonts w:ascii="ＭＳ 明朝" w:hAnsi="ＭＳ 明朝"/>
                <w:kern w:val="0"/>
                <w:szCs w:val="21"/>
              </w:rPr>
              <w:t>(</w:t>
            </w:r>
            <w:r w:rsidRPr="003D174A">
              <w:rPr>
                <w:rFonts w:ascii="ＭＳ 明朝" w:hAnsi="ＭＳ 明朝" w:hint="eastAsia"/>
                <w:kern w:val="0"/>
                <w:szCs w:val="21"/>
              </w:rPr>
              <w:t>円</w:t>
            </w:r>
            <w:r w:rsidRPr="003D174A">
              <w:rPr>
                <w:rFonts w:ascii="ＭＳ 明朝" w:hAnsi="ＭＳ 明朝"/>
                <w:kern w:val="0"/>
                <w:szCs w:val="21"/>
              </w:rPr>
              <w:t xml:space="preserve">) </w:t>
            </w:r>
            <w:r w:rsidRPr="003D174A">
              <w:rPr>
                <w:rFonts w:ascii="ＭＳ 明朝" w:hAnsi="ＭＳ 明朝" w:hint="eastAsia"/>
                <w:kern w:val="0"/>
                <w:szCs w:val="21"/>
              </w:rPr>
              <w:t>×</w:t>
            </w:r>
            <w:r w:rsidRPr="003D174A">
              <w:rPr>
                <w:rFonts w:ascii="ＭＳ 明朝" w:hAnsi="ＭＳ 明朝"/>
                <w:kern w:val="0"/>
                <w:szCs w:val="21"/>
              </w:rPr>
              <w:t xml:space="preserve"> </w:t>
            </w:r>
            <w:r w:rsidRPr="003D174A">
              <w:rPr>
                <w:rFonts w:ascii="ＭＳ 明朝" w:hAnsi="ＭＳ 明朝" w:hint="eastAsia"/>
                <w:kern w:val="0"/>
                <w:szCs w:val="21"/>
              </w:rPr>
              <w:t>掛目</w:t>
            </w:r>
            <w:r w:rsidRPr="003D174A">
              <w:rPr>
                <w:rFonts w:ascii="ＭＳ 明朝" w:hAnsi="ＭＳ 明朝"/>
                <w:kern w:val="0"/>
                <w:szCs w:val="21"/>
              </w:rPr>
              <w:t>(</w:t>
            </w:r>
            <w:r w:rsidRPr="003D174A">
              <w:rPr>
                <w:rFonts w:ascii="ＭＳ 明朝" w:hAnsi="ＭＳ 明朝" w:hint="eastAsia"/>
                <w:kern w:val="0"/>
                <w:szCs w:val="21"/>
              </w:rPr>
              <w:t>％</w:t>
            </w:r>
            <w:r w:rsidRPr="003D174A">
              <w:rPr>
                <w:rFonts w:ascii="ＭＳ 明朝" w:hAnsi="ＭＳ 明朝"/>
                <w:kern w:val="0"/>
                <w:szCs w:val="21"/>
              </w:rPr>
              <w:t>)</w:t>
            </w:r>
            <w:r w:rsidRPr="003D174A">
              <w:rPr>
                <w:rFonts w:ascii="ＭＳ 明朝" w:hAnsi="ＭＳ 明朝" w:hint="eastAsia"/>
                <w:kern w:val="0"/>
                <w:szCs w:val="21"/>
                <w:vertAlign w:val="superscript"/>
              </w:rPr>
              <w:t xml:space="preserve"> （注４）</w:t>
            </w:r>
            <w:r w:rsidRPr="003D174A">
              <w:rPr>
                <w:rFonts w:ascii="ＭＳ 明朝" w:hAnsi="ＭＳ 明朝" w:hint="eastAsia"/>
                <w:kern w:val="0"/>
                <w:szCs w:val="21"/>
              </w:rPr>
              <w:t>／</w:t>
            </w:r>
            <w:r w:rsidRPr="003D174A">
              <w:rPr>
                <w:rFonts w:ascii="ＭＳ 明朝" w:hAnsi="ＭＳ 明朝"/>
                <w:kern w:val="0"/>
                <w:szCs w:val="21"/>
              </w:rPr>
              <w:t>100</w:t>
            </w:r>
          </w:p>
        </w:tc>
      </w:tr>
      <w:tr w:rsidR="00C938A4" w:rsidRPr="003D174A" w:rsidTr="00C938A4">
        <w:trPr>
          <w:jc w:val="center"/>
        </w:trPr>
        <w:tc>
          <w:tcPr>
            <w:tcW w:w="1809" w:type="dxa"/>
            <w:vAlign w:val="center"/>
          </w:tcPr>
          <w:p w:rsidR="00C938A4" w:rsidRPr="003D174A" w:rsidRDefault="00C938A4" w:rsidP="00C938A4">
            <w:pPr>
              <w:spacing w:line="280" w:lineRule="exact"/>
              <w:rPr>
                <w:rFonts w:ascii="ＭＳ 明朝" w:hAnsi="ＭＳ 明朝"/>
                <w:sz w:val="22"/>
                <w:szCs w:val="21"/>
              </w:rPr>
            </w:pPr>
            <w:r w:rsidRPr="003D174A">
              <w:rPr>
                <w:rFonts w:ascii="ＭＳ 明朝" w:hAnsi="ＭＳ 明朝" w:hint="eastAsia"/>
                <w:sz w:val="22"/>
                <w:szCs w:val="21"/>
              </w:rPr>
              <w:t>邦貨手形</w:t>
            </w:r>
          </w:p>
          <w:p w:rsidR="00C938A4" w:rsidRPr="003D174A" w:rsidRDefault="00C938A4" w:rsidP="006708B5">
            <w:pPr>
              <w:spacing w:line="280" w:lineRule="exact"/>
              <w:rPr>
                <w:rFonts w:ascii="ＭＳ 明朝" w:hAnsi="ＭＳ 明朝"/>
                <w:sz w:val="22"/>
                <w:szCs w:val="21"/>
              </w:rPr>
            </w:pPr>
            <w:r w:rsidRPr="003D174A">
              <w:rPr>
                <w:rFonts w:ascii="ＭＳ 明朝" w:hAnsi="ＭＳ 明朝" w:hint="eastAsia"/>
                <w:sz w:val="22"/>
                <w:szCs w:val="21"/>
              </w:rPr>
              <w:t>（手形</w:t>
            </w:r>
            <w:r w:rsidR="006708B5" w:rsidRPr="003D174A">
              <w:rPr>
                <w:rFonts w:ascii="ＭＳ 明朝" w:hAnsi="ＭＳ 明朝" w:hint="eastAsia"/>
                <w:sz w:val="22"/>
                <w:szCs w:val="21"/>
              </w:rPr>
              <w:t>類似</w:t>
            </w:r>
            <w:r w:rsidRPr="003D174A">
              <w:rPr>
                <w:rFonts w:ascii="ＭＳ 明朝" w:hAnsi="ＭＳ 明朝" w:hint="eastAsia"/>
                <w:sz w:val="22"/>
                <w:szCs w:val="21"/>
              </w:rPr>
              <w:t>電子記録債権）</w:t>
            </w:r>
          </w:p>
        </w:tc>
        <w:tc>
          <w:tcPr>
            <w:tcW w:w="7371" w:type="dxa"/>
            <w:vAlign w:val="center"/>
          </w:tcPr>
          <w:p w:rsidR="00C938A4" w:rsidRPr="003D174A" w:rsidRDefault="00C938A4" w:rsidP="00C938A4">
            <w:pPr>
              <w:keepNext/>
              <w:keepLines/>
              <w:adjustRightInd w:val="0"/>
              <w:spacing w:line="360" w:lineRule="atLeast"/>
              <w:ind w:left="21" w:hanging="28"/>
              <w:textAlignment w:val="baseline"/>
              <w:rPr>
                <w:rFonts w:ascii="ＭＳ 明朝" w:hAnsi="ＭＳ 明朝"/>
                <w:kern w:val="0"/>
                <w:szCs w:val="21"/>
              </w:rPr>
            </w:pPr>
            <w:r w:rsidRPr="003D174A">
              <w:rPr>
                <w:rFonts w:ascii="ＭＳ 明朝" w:hAnsi="ＭＳ 明朝" w:hint="eastAsia"/>
                <w:kern w:val="0"/>
                <w:szCs w:val="21"/>
              </w:rPr>
              <w:t>担保価額</w:t>
            </w:r>
            <w:r w:rsidRPr="003D174A">
              <w:rPr>
                <w:rFonts w:ascii="ＭＳ 明朝" w:hAnsi="ＭＳ 明朝"/>
                <w:kern w:val="0"/>
                <w:szCs w:val="21"/>
              </w:rPr>
              <w:t>(</w:t>
            </w:r>
            <w:r w:rsidRPr="003D174A">
              <w:rPr>
                <w:rFonts w:ascii="ＭＳ 明朝" w:hAnsi="ＭＳ 明朝" w:hint="eastAsia"/>
                <w:kern w:val="0"/>
                <w:szCs w:val="21"/>
              </w:rPr>
              <w:t>円</w:t>
            </w:r>
            <w:r w:rsidRPr="003D174A">
              <w:rPr>
                <w:rFonts w:ascii="ＭＳ 明朝" w:hAnsi="ＭＳ 明朝"/>
                <w:kern w:val="0"/>
                <w:szCs w:val="21"/>
              </w:rPr>
              <w:t>)</w:t>
            </w:r>
            <w:r w:rsidRPr="003D174A">
              <w:rPr>
                <w:rFonts w:ascii="ＭＳ 明朝" w:hAnsi="ＭＳ 明朝"/>
                <w:kern w:val="0"/>
                <w:szCs w:val="21"/>
                <w:vertAlign w:val="superscript"/>
              </w:rPr>
              <w:t xml:space="preserve"> </w:t>
            </w:r>
            <w:r w:rsidRPr="003D174A">
              <w:rPr>
                <w:rFonts w:ascii="ＭＳ 明朝" w:hAnsi="ＭＳ 明朝" w:hint="eastAsia"/>
                <w:kern w:val="0"/>
                <w:szCs w:val="21"/>
                <w:vertAlign w:val="superscript"/>
              </w:rPr>
              <w:t>（注１）</w:t>
            </w:r>
          </w:p>
          <w:p w:rsidR="00C938A4" w:rsidRPr="003D174A" w:rsidRDefault="00C938A4" w:rsidP="00C938A4">
            <w:pPr>
              <w:keepNext/>
              <w:keepLines/>
              <w:adjustRightInd w:val="0"/>
              <w:spacing w:line="360" w:lineRule="atLeast"/>
              <w:ind w:left="21" w:hanging="28"/>
              <w:textAlignment w:val="baseline"/>
              <w:rPr>
                <w:rFonts w:ascii="ＭＳ 明朝" w:hAnsi="ＭＳ 明朝"/>
                <w:kern w:val="0"/>
                <w:szCs w:val="21"/>
              </w:rPr>
            </w:pPr>
            <w:r w:rsidRPr="003D174A">
              <w:rPr>
                <w:rFonts w:ascii="ＭＳ 明朝" w:hAnsi="ＭＳ 明朝"/>
                <w:kern w:val="0"/>
                <w:szCs w:val="21"/>
              </w:rPr>
              <w:t xml:space="preserve"> </w:t>
            </w:r>
            <w:r w:rsidRPr="003D174A">
              <w:rPr>
                <w:rFonts w:ascii="ＭＳ 明朝" w:hAnsi="ＭＳ 明朝" w:hint="eastAsia"/>
                <w:kern w:val="0"/>
                <w:szCs w:val="21"/>
              </w:rPr>
              <w:t>＝</w:t>
            </w:r>
            <w:r w:rsidRPr="003D174A">
              <w:rPr>
                <w:rFonts w:ascii="ＭＳ 明朝" w:hAnsi="ＭＳ 明朝"/>
                <w:kern w:val="0"/>
                <w:szCs w:val="21"/>
              </w:rPr>
              <w:t xml:space="preserve"> </w:t>
            </w:r>
            <w:r w:rsidRPr="003D174A">
              <w:rPr>
                <w:rFonts w:ascii="ＭＳ 明朝" w:hAnsi="ＭＳ 明朝" w:hint="eastAsia"/>
                <w:kern w:val="0"/>
                <w:szCs w:val="21"/>
              </w:rPr>
              <w:t>債権金額</w:t>
            </w:r>
            <w:r w:rsidRPr="003D174A">
              <w:rPr>
                <w:rFonts w:ascii="ＭＳ 明朝" w:hAnsi="ＭＳ 明朝"/>
                <w:kern w:val="0"/>
                <w:szCs w:val="21"/>
              </w:rPr>
              <w:t>(</w:t>
            </w:r>
            <w:r w:rsidRPr="003D174A">
              <w:rPr>
                <w:rFonts w:ascii="ＭＳ 明朝" w:hAnsi="ＭＳ 明朝" w:hint="eastAsia"/>
                <w:kern w:val="0"/>
                <w:szCs w:val="21"/>
              </w:rPr>
              <w:t>円</w:t>
            </w:r>
            <w:r w:rsidRPr="003D174A">
              <w:rPr>
                <w:rFonts w:ascii="ＭＳ 明朝" w:hAnsi="ＭＳ 明朝"/>
                <w:kern w:val="0"/>
                <w:szCs w:val="21"/>
              </w:rPr>
              <w:t xml:space="preserve">) </w:t>
            </w:r>
            <w:r w:rsidRPr="003D174A">
              <w:rPr>
                <w:rFonts w:ascii="ＭＳ 明朝" w:hAnsi="ＭＳ 明朝" w:hint="eastAsia"/>
                <w:kern w:val="0"/>
                <w:szCs w:val="21"/>
              </w:rPr>
              <w:t>×</w:t>
            </w:r>
            <w:r w:rsidRPr="003D174A">
              <w:rPr>
                <w:rFonts w:ascii="ＭＳ 明朝" w:hAnsi="ＭＳ 明朝"/>
                <w:kern w:val="0"/>
                <w:szCs w:val="21"/>
              </w:rPr>
              <w:t xml:space="preserve"> </w:t>
            </w:r>
            <w:r w:rsidRPr="003D174A">
              <w:rPr>
                <w:rFonts w:ascii="ＭＳ 明朝" w:hAnsi="ＭＳ 明朝" w:hint="eastAsia"/>
                <w:kern w:val="0"/>
                <w:szCs w:val="21"/>
              </w:rPr>
              <w:t>掛目</w:t>
            </w:r>
            <w:r w:rsidRPr="003D174A">
              <w:rPr>
                <w:rFonts w:ascii="ＭＳ 明朝" w:hAnsi="ＭＳ 明朝"/>
                <w:kern w:val="0"/>
                <w:szCs w:val="21"/>
              </w:rPr>
              <w:t>(</w:t>
            </w:r>
            <w:r w:rsidRPr="003D174A">
              <w:rPr>
                <w:rFonts w:ascii="ＭＳ 明朝" w:hAnsi="ＭＳ 明朝" w:hint="eastAsia"/>
                <w:kern w:val="0"/>
                <w:szCs w:val="21"/>
              </w:rPr>
              <w:t>％</w:t>
            </w:r>
            <w:r w:rsidRPr="003D174A">
              <w:rPr>
                <w:rFonts w:ascii="ＭＳ 明朝" w:hAnsi="ＭＳ 明朝"/>
                <w:kern w:val="0"/>
                <w:szCs w:val="21"/>
              </w:rPr>
              <w:t>)</w:t>
            </w:r>
            <w:r w:rsidRPr="003D174A">
              <w:rPr>
                <w:rFonts w:ascii="ＭＳ 明朝" w:hAnsi="ＭＳ 明朝" w:hint="eastAsia"/>
                <w:kern w:val="0"/>
                <w:szCs w:val="21"/>
                <w:vertAlign w:val="superscript"/>
              </w:rPr>
              <w:t xml:space="preserve"> （注４）</w:t>
            </w:r>
            <w:r w:rsidRPr="003D174A">
              <w:rPr>
                <w:rFonts w:ascii="ＭＳ 明朝" w:hAnsi="ＭＳ 明朝" w:hint="eastAsia"/>
                <w:kern w:val="0"/>
                <w:szCs w:val="21"/>
              </w:rPr>
              <w:t>／</w:t>
            </w:r>
            <w:r w:rsidRPr="003D174A">
              <w:rPr>
                <w:rFonts w:ascii="ＭＳ 明朝" w:hAnsi="ＭＳ 明朝"/>
                <w:kern w:val="0"/>
                <w:szCs w:val="21"/>
              </w:rPr>
              <w:t>100</w:t>
            </w:r>
          </w:p>
        </w:tc>
      </w:tr>
      <w:tr w:rsidR="00C938A4" w:rsidRPr="003D174A" w:rsidTr="00C938A4">
        <w:trPr>
          <w:jc w:val="center"/>
        </w:trPr>
        <w:tc>
          <w:tcPr>
            <w:tcW w:w="1809" w:type="dxa"/>
            <w:vAlign w:val="center"/>
          </w:tcPr>
          <w:p w:rsidR="00C938A4" w:rsidRPr="003D174A" w:rsidRDefault="00C938A4" w:rsidP="00C938A4">
            <w:pPr>
              <w:spacing w:line="280" w:lineRule="exact"/>
              <w:rPr>
                <w:rFonts w:ascii="ＭＳ 明朝" w:hAnsi="ＭＳ 明朝"/>
                <w:sz w:val="22"/>
                <w:szCs w:val="21"/>
              </w:rPr>
            </w:pPr>
            <w:r w:rsidRPr="003D174A">
              <w:rPr>
                <w:rFonts w:ascii="ＭＳ 明朝" w:hAnsi="ＭＳ 明朝" w:hint="eastAsia"/>
                <w:sz w:val="22"/>
                <w:szCs w:val="21"/>
              </w:rPr>
              <w:t>証書貸付債権</w:t>
            </w:r>
          </w:p>
        </w:tc>
        <w:tc>
          <w:tcPr>
            <w:tcW w:w="7371" w:type="dxa"/>
            <w:vAlign w:val="center"/>
          </w:tcPr>
          <w:p w:rsidR="00C938A4" w:rsidRPr="003D174A" w:rsidRDefault="00C938A4" w:rsidP="00C938A4">
            <w:pPr>
              <w:keepNext/>
              <w:keepLines/>
              <w:adjustRightInd w:val="0"/>
              <w:spacing w:line="360" w:lineRule="atLeast"/>
              <w:ind w:left="21" w:hanging="28"/>
              <w:textAlignment w:val="baseline"/>
              <w:rPr>
                <w:rFonts w:ascii="ＭＳ 明朝" w:hAnsi="ＭＳ 明朝"/>
                <w:kern w:val="0"/>
                <w:szCs w:val="21"/>
              </w:rPr>
            </w:pPr>
            <w:r w:rsidRPr="003D174A">
              <w:rPr>
                <w:rFonts w:ascii="ＭＳ 明朝" w:hAnsi="ＭＳ 明朝" w:hint="eastAsia"/>
                <w:kern w:val="0"/>
                <w:szCs w:val="21"/>
              </w:rPr>
              <w:t>担保価額</w:t>
            </w:r>
            <w:r w:rsidRPr="003D174A">
              <w:rPr>
                <w:rFonts w:ascii="ＭＳ 明朝" w:hAnsi="ＭＳ 明朝"/>
                <w:kern w:val="0"/>
                <w:szCs w:val="21"/>
              </w:rPr>
              <w:t>(</w:t>
            </w:r>
            <w:r w:rsidRPr="003D174A">
              <w:rPr>
                <w:rFonts w:ascii="ＭＳ 明朝" w:hAnsi="ＭＳ 明朝" w:hint="eastAsia"/>
                <w:kern w:val="0"/>
                <w:szCs w:val="21"/>
              </w:rPr>
              <w:t>円</w:t>
            </w:r>
            <w:r w:rsidRPr="003D174A">
              <w:rPr>
                <w:rFonts w:ascii="ＭＳ 明朝" w:hAnsi="ＭＳ 明朝"/>
                <w:kern w:val="0"/>
                <w:szCs w:val="21"/>
              </w:rPr>
              <w:t>)</w:t>
            </w:r>
            <w:r w:rsidRPr="003D174A">
              <w:rPr>
                <w:rFonts w:ascii="ＭＳ 明朝" w:hAnsi="ＭＳ 明朝"/>
                <w:kern w:val="0"/>
                <w:szCs w:val="21"/>
                <w:vertAlign w:val="superscript"/>
              </w:rPr>
              <w:t xml:space="preserve"> </w:t>
            </w:r>
            <w:r w:rsidRPr="003D174A">
              <w:rPr>
                <w:rFonts w:ascii="ＭＳ 明朝" w:hAnsi="ＭＳ 明朝" w:hint="eastAsia"/>
                <w:kern w:val="0"/>
                <w:szCs w:val="21"/>
                <w:vertAlign w:val="superscript"/>
              </w:rPr>
              <w:t>（注１）</w:t>
            </w:r>
          </w:p>
          <w:p w:rsidR="00C938A4" w:rsidRPr="003D174A" w:rsidRDefault="00C938A4" w:rsidP="00C938A4">
            <w:pPr>
              <w:keepNext/>
              <w:keepLines/>
              <w:adjustRightInd w:val="0"/>
              <w:spacing w:line="360" w:lineRule="atLeast"/>
              <w:ind w:left="21" w:hanging="28"/>
              <w:textAlignment w:val="baseline"/>
              <w:rPr>
                <w:rFonts w:ascii="ＭＳ 明朝" w:hAnsi="ＭＳ 明朝"/>
                <w:kern w:val="0"/>
                <w:szCs w:val="21"/>
              </w:rPr>
            </w:pPr>
            <w:r w:rsidRPr="003D174A">
              <w:rPr>
                <w:rFonts w:ascii="ＭＳ 明朝" w:hAnsi="ＭＳ 明朝"/>
                <w:kern w:val="0"/>
                <w:szCs w:val="21"/>
              </w:rPr>
              <w:t xml:space="preserve"> </w:t>
            </w:r>
            <w:r w:rsidRPr="003D174A">
              <w:rPr>
                <w:rFonts w:ascii="ＭＳ 明朝" w:hAnsi="ＭＳ 明朝" w:hint="eastAsia"/>
                <w:kern w:val="0"/>
                <w:szCs w:val="21"/>
              </w:rPr>
              <w:t>＝</w:t>
            </w:r>
            <w:r w:rsidRPr="003D174A">
              <w:rPr>
                <w:rFonts w:ascii="ＭＳ 明朝" w:hAnsi="ＭＳ 明朝"/>
                <w:kern w:val="0"/>
                <w:szCs w:val="21"/>
              </w:rPr>
              <w:t xml:space="preserve"> </w:t>
            </w:r>
            <w:r w:rsidRPr="003D174A">
              <w:rPr>
                <w:rFonts w:ascii="ＭＳ 明朝" w:hAnsi="ＭＳ 明朝" w:hint="eastAsia"/>
                <w:kern w:val="0"/>
                <w:szCs w:val="21"/>
              </w:rPr>
              <w:t>残存元本額</w:t>
            </w:r>
            <w:r w:rsidRPr="003D174A">
              <w:rPr>
                <w:rFonts w:ascii="ＭＳ 明朝" w:hAnsi="ＭＳ 明朝"/>
                <w:kern w:val="0"/>
                <w:szCs w:val="21"/>
              </w:rPr>
              <w:t>(</w:t>
            </w:r>
            <w:r w:rsidRPr="003D174A">
              <w:rPr>
                <w:rFonts w:ascii="ＭＳ 明朝" w:hAnsi="ＭＳ 明朝" w:hint="eastAsia"/>
                <w:kern w:val="0"/>
                <w:szCs w:val="21"/>
              </w:rPr>
              <w:t>円</w:t>
            </w:r>
            <w:r w:rsidRPr="003D174A">
              <w:rPr>
                <w:rFonts w:ascii="ＭＳ 明朝" w:hAnsi="ＭＳ 明朝"/>
                <w:kern w:val="0"/>
                <w:szCs w:val="21"/>
              </w:rPr>
              <w:t xml:space="preserve">) </w:t>
            </w:r>
            <w:r w:rsidRPr="003D174A">
              <w:rPr>
                <w:rFonts w:ascii="ＭＳ 明朝" w:hAnsi="ＭＳ 明朝" w:hint="eastAsia"/>
                <w:kern w:val="0"/>
                <w:szCs w:val="21"/>
              </w:rPr>
              <w:t>×</w:t>
            </w:r>
            <w:r w:rsidRPr="003D174A">
              <w:rPr>
                <w:rFonts w:ascii="ＭＳ 明朝" w:hAnsi="ＭＳ 明朝"/>
                <w:kern w:val="0"/>
                <w:szCs w:val="21"/>
              </w:rPr>
              <w:t xml:space="preserve"> </w:t>
            </w:r>
            <w:r w:rsidRPr="003D174A">
              <w:rPr>
                <w:rFonts w:ascii="ＭＳ 明朝" w:hAnsi="ＭＳ 明朝" w:hint="eastAsia"/>
                <w:kern w:val="0"/>
                <w:szCs w:val="21"/>
              </w:rPr>
              <w:t>掛目</w:t>
            </w:r>
            <w:r w:rsidRPr="003D174A">
              <w:rPr>
                <w:rFonts w:ascii="ＭＳ 明朝" w:hAnsi="ＭＳ 明朝"/>
                <w:kern w:val="0"/>
                <w:szCs w:val="21"/>
              </w:rPr>
              <w:t>(</w:t>
            </w:r>
            <w:r w:rsidRPr="003D174A">
              <w:rPr>
                <w:rFonts w:ascii="ＭＳ 明朝" w:hAnsi="ＭＳ 明朝" w:hint="eastAsia"/>
                <w:kern w:val="0"/>
                <w:szCs w:val="21"/>
              </w:rPr>
              <w:t>％</w:t>
            </w:r>
            <w:r w:rsidRPr="003D174A">
              <w:rPr>
                <w:rFonts w:ascii="ＭＳ 明朝" w:hAnsi="ＭＳ 明朝"/>
                <w:kern w:val="0"/>
                <w:szCs w:val="21"/>
              </w:rPr>
              <w:t>)</w:t>
            </w:r>
            <w:r w:rsidRPr="003D174A">
              <w:rPr>
                <w:rFonts w:ascii="ＭＳ 明朝" w:hAnsi="ＭＳ 明朝" w:hint="eastAsia"/>
                <w:kern w:val="0"/>
                <w:szCs w:val="21"/>
                <w:vertAlign w:val="superscript"/>
              </w:rPr>
              <w:t xml:space="preserve"> （注４）</w:t>
            </w:r>
            <w:r w:rsidRPr="003D174A">
              <w:rPr>
                <w:rFonts w:ascii="ＭＳ 明朝" w:hAnsi="ＭＳ 明朝" w:hint="eastAsia"/>
                <w:kern w:val="0"/>
                <w:szCs w:val="21"/>
              </w:rPr>
              <w:t>／</w:t>
            </w:r>
            <w:r w:rsidRPr="003D174A">
              <w:rPr>
                <w:rFonts w:ascii="ＭＳ 明朝" w:hAnsi="ＭＳ 明朝"/>
                <w:kern w:val="0"/>
                <w:szCs w:val="21"/>
              </w:rPr>
              <w:t>100</w:t>
            </w:r>
          </w:p>
        </w:tc>
      </w:tr>
      <w:tr w:rsidR="00686C50" w:rsidRPr="003D174A" w:rsidTr="00C938A4">
        <w:trPr>
          <w:jc w:val="center"/>
        </w:trPr>
        <w:tc>
          <w:tcPr>
            <w:tcW w:w="1809" w:type="dxa"/>
            <w:vAlign w:val="center"/>
          </w:tcPr>
          <w:p w:rsidR="00686C50" w:rsidRPr="003D174A" w:rsidRDefault="00686C50" w:rsidP="00C938A4">
            <w:pPr>
              <w:spacing w:line="280" w:lineRule="exact"/>
              <w:rPr>
                <w:rFonts w:ascii="ＭＳ 明朝" w:hAnsi="ＭＳ 明朝"/>
                <w:sz w:val="22"/>
                <w:szCs w:val="21"/>
              </w:rPr>
            </w:pPr>
            <w:r w:rsidRPr="00FD3469">
              <w:rPr>
                <w:rFonts w:ascii="ＭＳ 明朝" w:hAnsi="ＭＳ 明朝" w:hint="eastAsia"/>
                <w:sz w:val="22"/>
                <w:szCs w:val="21"/>
              </w:rPr>
              <w:t>住宅ローン債権信託受益権</w:t>
            </w:r>
          </w:p>
        </w:tc>
        <w:tc>
          <w:tcPr>
            <w:tcW w:w="7371" w:type="dxa"/>
            <w:vAlign w:val="center"/>
          </w:tcPr>
          <w:p w:rsidR="00686C50" w:rsidRPr="00FD3469" w:rsidRDefault="00686C50" w:rsidP="008D574C">
            <w:pPr>
              <w:keepNext/>
              <w:keepLines/>
              <w:adjustRightInd w:val="0"/>
              <w:spacing w:line="360" w:lineRule="atLeast"/>
              <w:ind w:left="21" w:hanging="28"/>
              <w:textAlignment w:val="baseline"/>
              <w:rPr>
                <w:rFonts w:ascii="ＭＳ 明朝" w:hAnsi="ＭＳ 明朝"/>
                <w:kern w:val="0"/>
                <w:szCs w:val="21"/>
                <w:vertAlign w:val="superscript"/>
              </w:rPr>
            </w:pPr>
            <w:r w:rsidRPr="00FD3469">
              <w:rPr>
                <w:rFonts w:ascii="ＭＳ 明朝" w:hAnsi="ＭＳ 明朝" w:hint="eastAsia"/>
                <w:kern w:val="0"/>
                <w:szCs w:val="21"/>
              </w:rPr>
              <w:t>担保価額</w:t>
            </w:r>
            <w:r w:rsidRPr="00FD3469">
              <w:rPr>
                <w:rFonts w:ascii="ＭＳ 明朝" w:hAnsi="ＭＳ 明朝"/>
                <w:kern w:val="0"/>
                <w:szCs w:val="21"/>
              </w:rPr>
              <w:t>(</w:t>
            </w:r>
            <w:r w:rsidRPr="00FD3469">
              <w:rPr>
                <w:rFonts w:ascii="ＭＳ 明朝" w:hAnsi="ＭＳ 明朝" w:hint="eastAsia"/>
                <w:kern w:val="0"/>
                <w:szCs w:val="21"/>
              </w:rPr>
              <w:t>円</w:t>
            </w:r>
            <w:r w:rsidRPr="00FD3469">
              <w:rPr>
                <w:rFonts w:ascii="ＭＳ 明朝" w:hAnsi="ＭＳ 明朝"/>
                <w:kern w:val="0"/>
                <w:szCs w:val="21"/>
              </w:rPr>
              <w:t>)</w:t>
            </w:r>
            <w:r w:rsidRPr="00FD3469">
              <w:rPr>
                <w:rFonts w:ascii="ＭＳ 明朝" w:hAnsi="ＭＳ 明朝"/>
                <w:kern w:val="0"/>
                <w:szCs w:val="21"/>
                <w:vertAlign w:val="superscript"/>
              </w:rPr>
              <w:t xml:space="preserve"> </w:t>
            </w:r>
            <w:r w:rsidRPr="00FD3469">
              <w:rPr>
                <w:rFonts w:ascii="ＭＳ 明朝" w:hAnsi="ＭＳ 明朝" w:hint="eastAsia"/>
                <w:kern w:val="0"/>
                <w:szCs w:val="21"/>
                <w:vertAlign w:val="superscript"/>
              </w:rPr>
              <w:t>（注１）</w:t>
            </w:r>
          </w:p>
          <w:p w:rsidR="00686C50" w:rsidRPr="003D174A" w:rsidRDefault="00686C50" w:rsidP="0071638C">
            <w:pPr>
              <w:keepNext/>
              <w:keepLines/>
              <w:adjustRightInd w:val="0"/>
              <w:spacing w:line="360" w:lineRule="atLeast"/>
              <w:ind w:firstLineChars="50" w:firstLine="105"/>
              <w:textAlignment w:val="baseline"/>
              <w:rPr>
                <w:rFonts w:ascii="ＭＳ 明朝" w:hAnsi="ＭＳ 明朝"/>
                <w:kern w:val="0"/>
                <w:szCs w:val="21"/>
              </w:rPr>
            </w:pPr>
            <w:r w:rsidRPr="00FD3469">
              <w:rPr>
                <w:rFonts w:ascii="ＭＳ 明朝" w:hAnsi="ＭＳ 明朝" w:hint="eastAsia"/>
                <w:kern w:val="0"/>
                <w:szCs w:val="21"/>
              </w:rPr>
              <w:t>＝残存元本相当額等</w:t>
            </w:r>
            <w:r w:rsidRPr="00FD3469">
              <w:rPr>
                <w:rFonts w:ascii="ＭＳ 明朝" w:hAnsi="ＭＳ 明朝"/>
                <w:kern w:val="0"/>
                <w:szCs w:val="21"/>
              </w:rPr>
              <w:t>(</w:t>
            </w:r>
            <w:r w:rsidRPr="00FD3469">
              <w:rPr>
                <w:rFonts w:ascii="ＭＳ 明朝" w:hAnsi="ＭＳ 明朝" w:hint="eastAsia"/>
                <w:kern w:val="0"/>
                <w:szCs w:val="21"/>
              </w:rPr>
              <w:t>円</w:t>
            </w:r>
            <w:r w:rsidRPr="00FD3469">
              <w:rPr>
                <w:rFonts w:ascii="ＭＳ 明朝" w:hAnsi="ＭＳ 明朝"/>
                <w:kern w:val="0"/>
                <w:szCs w:val="21"/>
              </w:rPr>
              <w:t xml:space="preserve">) </w:t>
            </w:r>
            <w:r w:rsidRPr="00FD3469">
              <w:rPr>
                <w:rFonts w:ascii="ＭＳ 明朝" w:hAnsi="ＭＳ 明朝" w:hint="eastAsia"/>
                <w:kern w:val="0"/>
                <w:szCs w:val="21"/>
              </w:rPr>
              <w:t>×</w:t>
            </w:r>
            <w:r w:rsidRPr="00FD3469">
              <w:rPr>
                <w:rFonts w:ascii="ＭＳ 明朝" w:hAnsi="ＭＳ 明朝"/>
                <w:kern w:val="0"/>
                <w:szCs w:val="21"/>
              </w:rPr>
              <w:t xml:space="preserve"> </w:t>
            </w:r>
            <w:r w:rsidRPr="00FD3469">
              <w:rPr>
                <w:rFonts w:ascii="ＭＳ 明朝" w:hAnsi="ＭＳ 明朝" w:hint="eastAsia"/>
                <w:kern w:val="0"/>
                <w:szCs w:val="21"/>
              </w:rPr>
              <w:t>掛目</w:t>
            </w:r>
            <w:r w:rsidRPr="00FD3469">
              <w:rPr>
                <w:rFonts w:ascii="ＭＳ 明朝" w:hAnsi="ＭＳ 明朝"/>
                <w:kern w:val="0"/>
                <w:szCs w:val="21"/>
              </w:rPr>
              <w:t>(</w:t>
            </w:r>
            <w:r w:rsidRPr="00FD3469">
              <w:rPr>
                <w:rFonts w:ascii="ＭＳ 明朝" w:hAnsi="ＭＳ 明朝" w:hint="eastAsia"/>
                <w:kern w:val="0"/>
                <w:szCs w:val="21"/>
              </w:rPr>
              <w:t>％</w:t>
            </w:r>
            <w:r w:rsidRPr="00FD3469">
              <w:rPr>
                <w:rFonts w:ascii="ＭＳ 明朝" w:hAnsi="ＭＳ 明朝"/>
                <w:kern w:val="0"/>
                <w:szCs w:val="21"/>
              </w:rPr>
              <w:t>)</w:t>
            </w:r>
            <w:r w:rsidRPr="00FD3469">
              <w:rPr>
                <w:rFonts w:ascii="ＭＳ 明朝" w:hAnsi="ＭＳ 明朝" w:hint="eastAsia"/>
                <w:kern w:val="0"/>
                <w:szCs w:val="21"/>
                <w:vertAlign w:val="superscript"/>
              </w:rPr>
              <w:t xml:space="preserve"> （注４）</w:t>
            </w:r>
            <w:r w:rsidRPr="00FD3469">
              <w:rPr>
                <w:rFonts w:ascii="ＭＳ 明朝" w:hAnsi="ＭＳ 明朝" w:hint="eastAsia"/>
                <w:kern w:val="0"/>
                <w:szCs w:val="21"/>
              </w:rPr>
              <w:t>／</w:t>
            </w:r>
            <w:r w:rsidRPr="00FD3469">
              <w:rPr>
                <w:rFonts w:ascii="ＭＳ 明朝" w:hAnsi="ＭＳ 明朝"/>
                <w:kern w:val="0"/>
                <w:szCs w:val="21"/>
              </w:rPr>
              <w:t>100</w:t>
            </w:r>
          </w:p>
        </w:tc>
      </w:tr>
    </w:tbl>
    <w:p w:rsidR="00C938A4" w:rsidRPr="003D174A" w:rsidRDefault="00C938A4" w:rsidP="00C938A4">
      <w:pPr>
        <w:spacing w:line="380" w:lineRule="exact"/>
        <w:ind w:leftChars="273" w:left="1013" w:hangingChars="200" w:hanging="440"/>
        <w:rPr>
          <w:rFonts w:ascii="ＭＳ 明朝" w:hAnsi="ＭＳ 明朝"/>
          <w:sz w:val="22"/>
          <w:szCs w:val="24"/>
        </w:rPr>
      </w:pPr>
      <w:r w:rsidRPr="003D174A">
        <w:rPr>
          <w:rFonts w:ascii="ＭＳ 明朝" w:hAnsi="ＭＳ 明朝" w:hint="eastAsia"/>
          <w:sz w:val="22"/>
          <w:szCs w:val="24"/>
        </w:rPr>
        <w:t>（注１）円位未満は切捨て。</w:t>
      </w:r>
    </w:p>
    <w:p w:rsidR="00C938A4" w:rsidRPr="003D174A" w:rsidRDefault="00C938A4" w:rsidP="00DF0BD0">
      <w:pPr>
        <w:spacing w:line="380" w:lineRule="exact"/>
        <w:ind w:leftChars="273" w:left="1013" w:hangingChars="200" w:hanging="440"/>
        <w:rPr>
          <w:rFonts w:ascii="ＭＳ 明朝" w:hAnsi="ＭＳ 明朝"/>
          <w:sz w:val="22"/>
          <w:szCs w:val="24"/>
        </w:rPr>
      </w:pPr>
      <w:r w:rsidRPr="003D174A">
        <w:rPr>
          <w:rFonts w:ascii="ＭＳ 明朝" w:hAnsi="ＭＳ 明朝" w:hint="eastAsia"/>
          <w:sz w:val="22"/>
          <w:szCs w:val="24"/>
        </w:rPr>
        <w:t>（注２）時価は、原則として市場相場にもとづき、銘柄毎に設定されます（円位未満第２位まで）。初めて時価が設定される場合には、国債</w:t>
      </w:r>
      <w:r w:rsidR="00497978" w:rsidRPr="003D174A">
        <w:rPr>
          <w:rFonts w:ascii="ＭＳ 明朝" w:hAnsi="ＭＳ 明朝" w:hint="eastAsia"/>
          <w:sz w:val="22"/>
          <w:szCs w:val="24"/>
        </w:rPr>
        <w:t>について</w:t>
      </w:r>
      <w:r w:rsidRPr="003D174A">
        <w:rPr>
          <w:rFonts w:ascii="ＭＳ 明朝" w:hAnsi="ＭＳ 明朝" w:hint="eastAsia"/>
          <w:sz w:val="22"/>
          <w:szCs w:val="24"/>
        </w:rPr>
        <w:t>は、原則として発行日（分離国債のときは元利分離前の国債の発行日。以下（注２）において同じです。）の</w:t>
      </w:r>
      <w:r w:rsidR="00C87F9C" w:rsidRPr="00C87F9C">
        <w:rPr>
          <w:rFonts w:ascii="ＭＳ 明朝" w:hAnsi="ＭＳ 明朝" w:hint="eastAsia"/>
          <w:sz w:val="22"/>
          <w:szCs w:val="24"/>
        </w:rPr>
        <w:t>前営業日（発行日の前営業日よりも前に市場相場が発表されるときは２営業日前）</w:t>
      </w:r>
      <w:r w:rsidRPr="003D174A">
        <w:rPr>
          <w:rFonts w:ascii="ＭＳ 明朝" w:hAnsi="ＭＳ 明朝" w:hint="eastAsia"/>
          <w:sz w:val="22"/>
          <w:szCs w:val="24"/>
        </w:rPr>
        <w:t>の市場相場にもとづき時価が設定され、発行日</w:t>
      </w:r>
      <w:r w:rsidRPr="003D174A">
        <w:rPr>
          <w:rFonts w:ascii="ＭＳ 明朝" w:hAnsi="ＭＳ 明朝" w:hint="eastAsia"/>
          <w:sz w:val="22"/>
          <w:szCs w:val="24"/>
        </w:rPr>
        <w:lastRenderedPageBreak/>
        <w:t>から</w:t>
      </w:r>
      <w:r w:rsidR="002243E9">
        <w:rPr>
          <w:rFonts w:ascii="ＭＳ 明朝" w:hAnsi="ＭＳ 明朝" w:hint="eastAsia"/>
          <w:sz w:val="22"/>
          <w:szCs w:val="24"/>
        </w:rPr>
        <w:t>４</w:t>
      </w:r>
      <w:r w:rsidR="00C87F9C" w:rsidRPr="00C87F9C">
        <w:rPr>
          <w:rFonts w:ascii="ＭＳ 明朝" w:hAnsi="ＭＳ 明朝" w:hint="eastAsia"/>
          <w:sz w:val="22"/>
          <w:szCs w:val="24"/>
        </w:rPr>
        <w:t>営業日（発行日の前営業日よりも前に市場相場が発表されるときは</w:t>
      </w:r>
      <w:r w:rsidR="002243E9">
        <w:rPr>
          <w:rFonts w:ascii="ＭＳ 明朝" w:hAnsi="ＭＳ 明朝" w:hint="eastAsia"/>
          <w:sz w:val="22"/>
          <w:szCs w:val="24"/>
        </w:rPr>
        <w:t>３</w:t>
      </w:r>
      <w:r w:rsidR="00C87F9C" w:rsidRPr="00C87F9C">
        <w:rPr>
          <w:rFonts w:ascii="ＭＳ 明朝" w:hAnsi="ＭＳ 明朝" w:hint="eastAsia"/>
          <w:sz w:val="22"/>
          <w:szCs w:val="24"/>
        </w:rPr>
        <w:t>営業日）</w:t>
      </w:r>
      <w:r w:rsidR="00E3093B" w:rsidRPr="003D174A">
        <w:rPr>
          <w:rFonts w:ascii="ＭＳ 明朝" w:hAnsi="ＭＳ 明朝" w:hint="eastAsia"/>
          <w:sz w:val="22"/>
          <w:szCs w:val="24"/>
        </w:rPr>
        <w:t>の間、</w:t>
      </w:r>
      <w:r w:rsidRPr="003D174A">
        <w:rPr>
          <w:rFonts w:ascii="ＭＳ 明朝" w:hAnsi="ＭＳ 明朝" w:hint="eastAsia"/>
          <w:sz w:val="22"/>
          <w:szCs w:val="24"/>
        </w:rPr>
        <w:t>担保価額等の算出に適用</w:t>
      </w:r>
      <w:r w:rsidR="00497978" w:rsidRPr="003D174A">
        <w:rPr>
          <w:rFonts w:ascii="ＭＳ 明朝" w:hAnsi="ＭＳ 明朝" w:hint="eastAsia"/>
          <w:sz w:val="22"/>
          <w:szCs w:val="24"/>
        </w:rPr>
        <w:t>し</w:t>
      </w:r>
      <w:r w:rsidRPr="003D174A">
        <w:rPr>
          <w:rFonts w:ascii="ＭＳ 明朝" w:hAnsi="ＭＳ 明朝" w:hint="eastAsia"/>
          <w:sz w:val="22"/>
          <w:szCs w:val="24"/>
        </w:rPr>
        <w:t>ます。また、国債以外の債券</w:t>
      </w:r>
      <w:r w:rsidR="00497978" w:rsidRPr="003D174A">
        <w:rPr>
          <w:rFonts w:ascii="ＭＳ 明朝" w:hAnsi="ＭＳ 明朝" w:hint="eastAsia"/>
          <w:sz w:val="22"/>
          <w:szCs w:val="24"/>
        </w:rPr>
        <w:t>について</w:t>
      </w:r>
      <w:r w:rsidRPr="003D174A">
        <w:rPr>
          <w:rFonts w:ascii="ＭＳ 明朝" w:hAnsi="ＭＳ 明朝" w:hint="eastAsia"/>
          <w:sz w:val="22"/>
          <w:szCs w:val="24"/>
        </w:rPr>
        <w:t>は、日本銀行が適当と認める日の前営業日の市場相場にもとづき時価が設定され、</w:t>
      </w:r>
      <w:r w:rsidR="00E3093B" w:rsidRPr="003D174A">
        <w:rPr>
          <w:rFonts w:ascii="ＭＳ 明朝" w:hAnsi="ＭＳ 明朝" w:hint="eastAsia"/>
          <w:sz w:val="22"/>
          <w:szCs w:val="24"/>
        </w:rPr>
        <w:t>当該日本銀行が適当と認める日の</w:t>
      </w:r>
      <w:r w:rsidRPr="003D174A">
        <w:rPr>
          <w:rFonts w:ascii="ＭＳ 明朝" w:hAnsi="ＭＳ 明朝" w:hint="eastAsia"/>
          <w:sz w:val="22"/>
          <w:szCs w:val="24"/>
        </w:rPr>
        <w:t>翌営業日から</w:t>
      </w:r>
      <w:r w:rsidR="002243E9">
        <w:rPr>
          <w:rFonts w:ascii="ＭＳ 明朝" w:hAnsi="ＭＳ 明朝" w:hint="eastAsia"/>
          <w:sz w:val="22"/>
          <w:szCs w:val="24"/>
        </w:rPr>
        <w:t>３</w:t>
      </w:r>
      <w:r w:rsidR="00E3093B" w:rsidRPr="003D174A">
        <w:rPr>
          <w:rFonts w:ascii="ＭＳ 明朝" w:hAnsi="ＭＳ 明朝" w:hint="eastAsia"/>
          <w:sz w:val="22"/>
          <w:szCs w:val="24"/>
        </w:rPr>
        <w:t>営業日の間、</w:t>
      </w:r>
      <w:r w:rsidRPr="003D174A">
        <w:rPr>
          <w:rFonts w:ascii="ＭＳ 明朝" w:hAnsi="ＭＳ 明朝" w:hint="eastAsia"/>
          <w:sz w:val="22"/>
          <w:szCs w:val="24"/>
        </w:rPr>
        <w:t>担保価額等の算出に適用</w:t>
      </w:r>
      <w:r w:rsidR="00497978" w:rsidRPr="003D174A">
        <w:rPr>
          <w:rFonts w:ascii="ＭＳ 明朝" w:hAnsi="ＭＳ 明朝" w:hint="eastAsia"/>
          <w:sz w:val="22"/>
          <w:szCs w:val="24"/>
        </w:rPr>
        <w:t>し</w:t>
      </w:r>
      <w:r w:rsidRPr="003D174A">
        <w:rPr>
          <w:rFonts w:ascii="ＭＳ 明朝" w:hAnsi="ＭＳ 明朝" w:hint="eastAsia"/>
          <w:sz w:val="22"/>
          <w:szCs w:val="24"/>
        </w:rPr>
        <w:t>ます。時価が設定されていない債券については、担保差入を行うことはできません。時価は、日本銀行が必要と判断した場合に変更</w:t>
      </w:r>
      <w:r w:rsidR="00497978" w:rsidRPr="003D174A">
        <w:rPr>
          <w:rFonts w:ascii="ＭＳ 明朝" w:hAnsi="ＭＳ 明朝" w:hint="eastAsia"/>
          <w:sz w:val="22"/>
          <w:szCs w:val="24"/>
        </w:rPr>
        <w:t>し</w:t>
      </w:r>
      <w:r w:rsidRPr="003D174A">
        <w:rPr>
          <w:rFonts w:ascii="ＭＳ 明朝" w:hAnsi="ＭＳ 明朝" w:hint="eastAsia"/>
          <w:sz w:val="22"/>
          <w:szCs w:val="24"/>
        </w:rPr>
        <w:t>ます。</w:t>
      </w:r>
    </w:p>
    <w:p w:rsidR="00C938A4" w:rsidRPr="003D174A" w:rsidRDefault="00C938A4" w:rsidP="00C938A4">
      <w:pPr>
        <w:spacing w:line="380" w:lineRule="exact"/>
        <w:ind w:leftChars="273" w:left="1013" w:hangingChars="200" w:hanging="440"/>
        <w:rPr>
          <w:rFonts w:ascii="ＭＳ 明朝" w:hAnsi="ＭＳ 明朝"/>
          <w:sz w:val="22"/>
          <w:szCs w:val="24"/>
        </w:rPr>
      </w:pPr>
      <w:r w:rsidRPr="003D174A">
        <w:rPr>
          <w:rFonts w:ascii="ＭＳ 明朝" w:hAnsi="ＭＳ 明朝" w:hint="eastAsia"/>
          <w:sz w:val="22"/>
          <w:szCs w:val="24"/>
        </w:rPr>
        <w:t>（注３）物価連動国債の場合にのみ適用します。適用する連動係数は、当日の連動係数とします。</w:t>
      </w:r>
    </w:p>
    <w:p w:rsidR="00C938A4" w:rsidRPr="003D174A" w:rsidRDefault="00C938A4" w:rsidP="00C938A4">
      <w:pPr>
        <w:spacing w:line="380" w:lineRule="exact"/>
        <w:ind w:leftChars="273" w:left="1013" w:hangingChars="200" w:hanging="440"/>
        <w:rPr>
          <w:rFonts w:ascii="ＭＳ 明朝" w:hAnsi="ＭＳ 明朝"/>
          <w:sz w:val="22"/>
          <w:szCs w:val="24"/>
        </w:rPr>
      </w:pPr>
      <w:r w:rsidRPr="003D174A">
        <w:rPr>
          <w:rFonts w:ascii="ＭＳ 明朝" w:hAnsi="ＭＳ 明朝" w:hint="eastAsia"/>
          <w:sz w:val="22"/>
          <w:szCs w:val="24"/>
        </w:rPr>
        <w:t>（注４）掛目とは、担保価額等を算出するため、担保の目的物の時価、額面金額、元本額、手形金額、債権金額</w:t>
      </w:r>
      <w:r w:rsidR="00686C50">
        <w:rPr>
          <w:rFonts w:ascii="ＭＳ 明朝" w:hAnsi="ＭＳ 明朝" w:hint="eastAsia"/>
          <w:sz w:val="22"/>
          <w:szCs w:val="24"/>
        </w:rPr>
        <w:t>、</w:t>
      </w:r>
      <w:r w:rsidRPr="003D174A">
        <w:rPr>
          <w:rFonts w:ascii="ＭＳ 明朝" w:hAnsi="ＭＳ 明朝" w:hint="eastAsia"/>
          <w:sz w:val="22"/>
          <w:szCs w:val="24"/>
        </w:rPr>
        <w:t>残存元本額</w:t>
      </w:r>
      <w:r w:rsidR="00686C50" w:rsidRPr="00686C50">
        <w:rPr>
          <w:rFonts w:ascii="ＭＳ 明朝" w:hAnsi="ＭＳ 明朝" w:hint="eastAsia"/>
          <w:sz w:val="22"/>
        </w:rPr>
        <w:t>または残存元本相当額等</w:t>
      </w:r>
      <w:r w:rsidRPr="003D174A">
        <w:rPr>
          <w:rFonts w:ascii="ＭＳ 明朝" w:hAnsi="ＭＳ 明朝" w:hint="eastAsia"/>
          <w:sz w:val="22"/>
          <w:szCs w:val="24"/>
        </w:rPr>
        <w:t>に乗</w:t>
      </w:r>
      <w:r w:rsidR="006708B5" w:rsidRPr="003D174A">
        <w:rPr>
          <w:rFonts w:ascii="ＭＳ 明朝" w:hAnsi="ＭＳ 明朝" w:hint="eastAsia"/>
          <w:sz w:val="22"/>
          <w:szCs w:val="24"/>
        </w:rPr>
        <w:t>じ</w:t>
      </w:r>
      <w:r w:rsidRPr="003D174A">
        <w:rPr>
          <w:rFonts w:ascii="ＭＳ 明朝" w:hAnsi="ＭＳ 明朝" w:hint="eastAsia"/>
          <w:sz w:val="22"/>
          <w:szCs w:val="24"/>
        </w:rPr>
        <w:t>る比率をいい、残存期間に応じ</w:t>
      </w:r>
      <w:r w:rsidR="00E3093B" w:rsidRPr="003D174A">
        <w:rPr>
          <w:rFonts w:ascii="ＭＳ 明朝" w:hAnsi="ＭＳ 明朝" w:hint="eastAsia"/>
          <w:sz w:val="22"/>
          <w:szCs w:val="24"/>
        </w:rPr>
        <w:t>た</w:t>
      </w:r>
      <w:r w:rsidRPr="003D174A">
        <w:rPr>
          <w:rFonts w:ascii="ＭＳ 明朝" w:hAnsi="ＭＳ 明朝" w:hint="eastAsia"/>
          <w:sz w:val="22"/>
          <w:szCs w:val="24"/>
        </w:rPr>
        <w:t>値が設定されます。なお、邦貨手形、短期社債</w:t>
      </w:r>
      <w:r w:rsidR="00686C50">
        <w:rPr>
          <w:rFonts w:ascii="ＭＳ 明朝" w:hAnsi="ＭＳ 明朝" w:hint="eastAsia"/>
          <w:sz w:val="22"/>
          <w:szCs w:val="24"/>
        </w:rPr>
        <w:t>、</w:t>
      </w:r>
      <w:r w:rsidRPr="003D174A">
        <w:rPr>
          <w:rFonts w:ascii="ＭＳ 明朝" w:hAnsi="ＭＳ 明朝" w:hint="eastAsia"/>
          <w:sz w:val="22"/>
          <w:szCs w:val="24"/>
        </w:rPr>
        <w:t>分割償還債のうち貸付債権担保住宅金融支援機構</w:t>
      </w:r>
      <w:r w:rsidR="00A111FF" w:rsidRPr="003D174A">
        <w:rPr>
          <w:rFonts w:ascii="ＭＳ 明朝" w:hAnsi="ＭＳ 明朝" w:hint="eastAsia"/>
          <w:sz w:val="22"/>
          <w:szCs w:val="24"/>
        </w:rPr>
        <w:t>債券</w:t>
      </w:r>
      <w:r w:rsidRPr="003D174A">
        <w:rPr>
          <w:rFonts w:ascii="ＭＳ 明朝" w:hAnsi="ＭＳ 明朝" w:hint="eastAsia"/>
          <w:sz w:val="22"/>
          <w:szCs w:val="24"/>
        </w:rPr>
        <w:t>（貸付債権担保住宅金融公庫債券を含</w:t>
      </w:r>
      <w:r w:rsidR="00A111FF" w:rsidRPr="003D174A">
        <w:rPr>
          <w:rFonts w:ascii="ＭＳ 明朝" w:hAnsi="ＭＳ 明朝" w:hint="eastAsia"/>
          <w:sz w:val="22"/>
          <w:szCs w:val="24"/>
        </w:rPr>
        <w:t>みます</w:t>
      </w:r>
      <w:r w:rsidRPr="003D174A">
        <w:rPr>
          <w:rFonts w:ascii="ＭＳ 明朝" w:hAnsi="ＭＳ 明朝" w:hint="eastAsia"/>
          <w:sz w:val="22"/>
          <w:szCs w:val="24"/>
        </w:rPr>
        <w:t>。以下同じ</w:t>
      </w:r>
      <w:r w:rsidR="00A111FF" w:rsidRPr="003D174A">
        <w:rPr>
          <w:rFonts w:ascii="ＭＳ 明朝" w:hAnsi="ＭＳ 明朝" w:hint="eastAsia"/>
          <w:sz w:val="22"/>
          <w:szCs w:val="24"/>
        </w:rPr>
        <w:t>です</w:t>
      </w:r>
      <w:r w:rsidRPr="003D174A">
        <w:rPr>
          <w:rFonts w:ascii="ＭＳ 明朝" w:hAnsi="ＭＳ 明朝" w:hint="eastAsia"/>
          <w:sz w:val="22"/>
          <w:szCs w:val="24"/>
        </w:rPr>
        <w:t>。）</w:t>
      </w:r>
      <w:r w:rsidR="00686C50" w:rsidRPr="00686C50">
        <w:rPr>
          <w:rFonts w:ascii="ＭＳ 明朝" w:hAnsi="ＭＳ 明朝" w:hint="eastAsia"/>
          <w:sz w:val="22"/>
        </w:rPr>
        <w:t>および住宅ローン債権信託受益権</w:t>
      </w:r>
      <w:r w:rsidRPr="003D174A">
        <w:rPr>
          <w:rFonts w:ascii="ＭＳ 明朝" w:hAnsi="ＭＳ 明朝" w:hint="eastAsia"/>
          <w:sz w:val="22"/>
          <w:szCs w:val="24"/>
        </w:rPr>
        <w:t>については、残存期間にかかわらず掛目は同一の値が設定されます。</w:t>
      </w:r>
      <w:r w:rsidR="00F4250E" w:rsidRPr="00F4250E">
        <w:rPr>
          <w:rFonts w:ascii="ＭＳ 明朝" w:hAnsi="ＭＳ 明朝" w:hint="eastAsia"/>
          <w:sz w:val="22"/>
          <w:szCs w:val="24"/>
        </w:rPr>
        <w:t>なお、掛目の値の確認方法、見直しの頻度やその他の留意点は、「４．掛目」を参照してください。</w:t>
      </w:r>
    </w:p>
    <w:p w:rsidR="00C938A4" w:rsidRPr="003D174A" w:rsidRDefault="00C938A4" w:rsidP="00C938A4">
      <w:pPr>
        <w:spacing w:line="380" w:lineRule="exact"/>
        <w:ind w:leftChars="273" w:left="1013" w:hangingChars="200" w:hanging="440"/>
        <w:rPr>
          <w:rFonts w:ascii="ＭＳ 明朝" w:hAnsi="ＭＳ 明朝"/>
          <w:sz w:val="22"/>
          <w:szCs w:val="24"/>
        </w:rPr>
      </w:pPr>
      <w:r w:rsidRPr="003D174A">
        <w:rPr>
          <w:rFonts w:ascii="ＭＳ 明朝" w:hAnsi="ＭＳ 明朝" w:hint="eastAsia"/>
          <w:sz w:val="22"/>
          <w:szCs w:val="24"/>
        </w:rPr>
        <w:t>（注５）ファクターは、</w:t>
      </w:r>
      <w:r w:rsidR="00497978" w:rsidRPr="003D174A">
        <w:rPr>
          <w:rFonts w:ascii="ＭＳ 明朝" w:hAnsi="ＭＳ 明朝" w:hint="eastAsia"/>
          <w:sz w:val="22"/>
          <w:szCs w:val="24"/>
        </w:rPr>
        <w:t>次の計算式により</w:t>
      </w:r>
      <w:r w:rsidRPr="003D174A">
        <w:rPr>
          <w:rFonts w:ascii="ＭＳ 明朝" w:hAnsi="ＭＳ 明朝" w:hint="eastAsia"/>
          <w:sz w:val="22"/>
          <w:szCs w:val="24"/>
        </w:rPr>
        <w:t>定時償還支払日または一部繰上償還支払日の３営業日前（これを「減額実行日」といいます。）に新しい値に変更され、同日の業務開始時から適用</w:t>
      </w:r>
      <w:r w:rsidR="00497978" w:rsidRPr="003D174A">
        <w:rPr>
          <w:rFonts w:ascii="ＭＳ 明朝" w:hAnsi="ＭＳ 明朝" w:hint="eastAsia"/>
          <w:sz w:val="22"/>
          <w:szCs w:val="24"/>
        </w:rPr>
        <w:t>し</w:t>
      </w:r>
      <w:r w:rsidRPr="003D174A">
        <w:rPr>
          <w:rFonts w:ascii="ＭＳ 明朝" w:hAnsi="ＭＳ 明朝" w:hint="eastAsia"/>
          <w:sz w:val="22"/>
          <w:szCs w:val="24"/>
        </w:rPr>
        <w:t>ます。</w:t>
      </w:r>
    </w:p>
    <w:p w:rsidR="00C938A4" w:rsidRPr="003D174A" w:rsidRDefault="00C938A4" w:rsidP="00C938A4">
      <w:pPr>
        <w:spacing w:line="380" w:lineRule="exact"/>
        <w:ind w:leftChars="273" w:left="1013" w:hangingChars="200" w:hanging="440"/>
        <w:rPr>
          <w:rFonts w:ascii="ＭＳ 明朝" w:hAnsi="ＭＳ 明朝"/>
          <w:sz w:val="22"/>
          <w:szCs w:val="24"/>
        </w:rPr>
      </w:pPr>
    </w:p>
    <w:p w:rsidR="00C938A4" w:rsidRPr="003D174A" w:rsidRDefault="00C938A4" w:rsidP="00C938A4">
      <w:pPr>
        <w:spacing w:line="380" w:lineRule="exact"/>
        <w:ind w:leftChars="473" w:left="993" w:firstLineChars="200" w:firstLine="440"/>
        <w:rPr>
          <w:rFonts w:ascii="ＭＳ 明朝" w:hAnsi="ＭＳ 明朝"/>
          <w:sz w:val="22"/>
          <w:szCs w:val="24"/>
        </w:rPr>
      </w:pPr>
      <w:r w:rsidRPr="003D174A">
        <w:rPr>
          <w:rFonts w:ascii="ＭＳ 明朝" w:hAnsi="ＭＳ 明朝" w:hint="eastAsia"/>
          <w:sz w:val="22"/>
          <w:szCs w:val="24"/>
        </w:rPr>
        <w:t>ファクター＝（各振替社債等の金額 － 各振替社債等の金額に</w:t>
      </w:r>
    </w:p>
    <w:p w:rsidR="00C938A4" w:rsidRPr="003D174A" w:rsidRDefault="00C938A4" w:rsidP="00C938A4">
      <w:pPr>
        <w:spacing w:line="380" w:lineRule="exact"/>
        <w:ind w:leftChars="473" w:left="993" w:firstLineChars="900" w:firstLine="1980"/>
        <w:rPr>
          <w:rFonts w:ascii="ＭＳ 明朝" w:hAnsi="ＭＳ 明朝"/>
          <w:sz w:val="22"/>
          <w:szCs w:val="24"/>
        </w:rPr>
      </w:pPr>
      <w:r w:rsidRPr="003D174A">
        <w:rPr>
          <w:rFonts w:ascii="ＭＳ 明朝" w:hAnsi="ＭＳ 明朝" w:hint="eastAsia"/>
          <w:sz w:val="22"/>
          <w:szCs w:val="24"/>
        </w:rPr>
        <w:t>対する定時償還済または一部繰上償還済の額）／</w:t>
      </w:r>
    </w:p>
    <w:p w:rsidR="00C938A4" w:rsidRPr="003D174A" w:rsidRDefault="00C938A4" w:rsidP="00C938A4">
      <w:pPr>
        <w:spacing w:line="380" w:lineRule="exact"/>
        <w:ind w:leftChars="473" w:left="993" w:firstLineChars="900" w:firstLine="1980"/>
        <w:rPr>
          <w:rFonts w:ascii="ＭＳ 明朝" w:hAnsi="ＭＳ 明朝"/>
          <w:sz w:val="22"/>
          <w:szCs w:val="24"/>
        </w:rPr>
      </w:pPr>
      <w:r w:rsidRPr="003D174A">
        <w:rPr>
          <w:rFonts w:ascii="ＭＳ 明朝" w:hAnsi="ＭＳ 明朝" w:hint="eastAsia"/>
          <w:sz w:val="22"/>
          <w:szCs w:val="24"/>
        </w:rPr>
        <w:t>各振替社債等の金額</w:t>
      </w:r>
    </w:p>
    <w:p w:rsidR="00C938A4" w:rsidRPr="003D174A" w:rsidRDefault="00C938A4" w:rsidP="00C938A4">
      <w:pPr>
        <w:spacing w:line="380" w:lineRule="exact"/>
        <w:ind w:leftChars="273" w:left="1013" w:hangingChars="200" w:hanging="440"/>
        <w:rPr>
          <w:rFonts w:ascii="ＭＳ 明朝" w:hAnsi="ＭＳ 明朝"/>
          <w:sz w:val="22"/>
          <w:szCs w:val="24"/>
        </w:rPr>
      </w:pPr>
    </w:p>
    <w:p w:rsidR="00C938A4" w:rsidRPr="003D174A" w:rsidRDefault="00C938A4" w:rsidP="00C938A4">
      <w:pPr>
        <w:spacing w:line="380" w:lineRule="exact"/>
        <w:ind w:leftChars="273" w:left="1013" w:hangingChars="200" w:hanging="440"/>
        <w:rPr>
          <w:rFonts w:ascii="ＭＳ 明朝" w:hAnsi="ＭＳ 明朝"/>
          <w:sz w:val="22"/>
          <w:szCs w:val="24"/>
        </w:rPr>
      </w:pPr>
      <w:r w:rsidRPr="003D174A">
        <w:rPr>
          <w:rFonts w:ascii="ＭＳ 明朝" w:hAnsi="ＭＳ 明朝" w:hint="eastAsia"/>
          <w:sz w:val="22"/>
          <w:szCs w:val="24"/>
        </w:rPr>
        <w:t>（注６）時価は、原則として市場相場にもとづき、銘柄毎に設定します（</w:t>
      </w:r>
      <w:r w:rsidR="00EF77A6" w:rsidRPr="00AE3C5C">
        <w:rPr>
          <w:rFonts w:ascii="ＭＳ 明朝" w:hAnsi="ＭＳ 明朝" w:hint="eastAsia"/>
          <w:sz w:val="22"/>
          <w:szCs w:val="24"/>
        </w:rPr>
        <w:t>米</w:t>
      </w:r>
      <w:r w:rsidRPr="003D174A">
        <w:rPr>
          <w:rFonts w:ascii="ＭＳ 明朝" w:hAnsi="ＭＳ 明朝" w:hint="eastAsia"/>
          <w:sz w:val="22"/>
          <w:szCs w:val="24"/>
        </w:rPr>
        <w:t>セント／</w:t>
      </w:r>
      <w:r w:rsidR="006F574F" w:rsidRPr="00AE3C5C">
        <w:rPr>
          <w:rFonts w:ascii="ＭＳ 明朝" w:hAnsi="ＭＳ 明朝" w:hint="eastAsia"/>
          <w:sz w:val="22"/>
          <w:szCs w:val="24"/>
        </w:rPr>
        <w:t>英</w:t>
      </w:r>
      <w:r w:rsidRPr="003D174A">
        <w:rPr>
          <w:rFonts w:ascii="ＭＳ 明朝" w:hAnsi="ＭＳ 明朝" w:hint="eastAsia"/>
          <w:sz w:val="22"/>
          <w:szCs w:val="24"/>
        </w:rPr>
        <w:t>ペンス／ユーロセント未満は切捨て）。</w:t>
      </w:r>
    </w:p>
    <w:p w:rsidR="00C938A4" w:rsidRDefault="00C938A4" w:rsidP="00C938A4">
      <w:pPr>
        <w:spacing w:line="380" w:lineRule="exact"/>
        <w:ind w:leftChars="273" w:left="1013" w:hangingChars="200" w:hanging="440"/>
        <w:rPr>
          <w:rFonts w:ascii="ＭＳ 明朝" w:hAnsi="ＭＳ 明朝"/>
          <w:sz w:val="22"/>
          <w:szCs w:val="24"/>
        </w:rPr>
      </w:pPr>
      <w:r w:rsidRPr="003D174A">
        <w:rPr>
          <w:rFonts w:ascii="ＭＳ 明朝" w:hAnsi="ＭＳ 明朝" w:hint="eastAsia"/>
          <w:sz w:val="22"/>
          <w:szCs w:val="24"/>
        </w:rPr>
        <w:t>（注７）円貨換算率は、原則として市場相場にもとづき、設定します（円位未満第２位まで）。</w:t>
      </w:r>
    </w:p>
    <w:p w:rsidR="00EF77A6" w:rsidRPr="003D174A" w:rsidRDefault="00EF77A6" w:rsidP="00C938A4">
      <w:pPr>
        <w:spacing w:line="380" w:lineRule="exact"/>
        <w:ind w:leftChars="273" w:left="1013" w:hangingChars="200" w:hanging="440"/>
        <w:rPr>
          <w:rFonts w:ascii="ＭＳ 明朝" w:hAnsi="ＭＳ 明朝"/>
          <w:sz w:val="22"/>
          <w:szCs w:val="24"/>
        </w:rPr>
      </w:pPr>
      <w:r w:rsidRPr="00AE3C5C">
        <w:rPr>
          <w:rFonts w:ascii="ＭＳ 明朝" w:hAnsi="ＭＳ 明朝" w:hint="eastAsia"/>
          <w:sz w:val="22"/>
          <w:szCs w:val="24"/>
        </w:rPr>
        <w:t>（注８）担保価額を計算する過程で円貨換算率を１００で除した値に掛目を乗じた値の小数点第２位以下は切捨てされます。</w:t>
      </w:r>
    </w:p>
    <w:p w:rsidR="00C938A4" w:rsidRPr="003D174A" w:rsidRDefault="00C938A4" w:rsidP="00C938A4">
      <w:pPr>
        <w:spacing w:line="380" w:lineRule="exact"/>
        <w:rPr>
          <w:rFonts w:ascii="ＭＳ 明朝" w:hAnsi="ＭＳ 明朝"/>
          <w:sz w:val="24"/>
          <w:szCs w:val="24"/>
        </w:rPr>
      </w:pPr>
    </w:p>
    <w:p w:rsidR="00C938A4" w:rsidRPr="003D174A" w:rsidRDefault="00C938A4" w:rsidP="00D70E3E">
      <w:pPr>
        <w:widowControl/>
        <w:jc w:val="left"/>
        <w:rPr>
          <w:rFonts w:ascii="ＭＳ 明朝" w:hAnsi="ＭＳ 明朝"/>
          <w:sz w:val="24"/>
          <w:szCs w:val="24"/>
        </w:rPr>
      </w:pPr>
      <w:r w:rsidRPr="003D174A">
        <w:rPr>
          <w:rFonts w:ascii="ＭＳ 明朝" w:hAnsi="ＭＳ 明朝" w:hint="eastAsia"/>
          <w:sz w:val="24"/>
          <w:szCs w:val="24"/>
        </w:rPr>
        <w:t>（３）所要担保価額合計額</w:t>
      </w:r>
    </w:p>
    <w:p w:rsidR="00C938A4" w:rsidRPr="003D174A" w:rsidRDefault="00C938A4" w:rsidP="00C938A4">
      <w:pPr>
        <w:spacing w:line="380" w:lineRule="exact"/>
        <w:ind w:leftChars="100" w:left="210" w:firstLineChars="100" w:firstLine="240"/>
        <w:rPr>
          <w:rFonts w:ascii="ＭＳ 明朝" w:hAnsi="ＭＳ 明朝"/>
          <w:sz w:val="24"/>
          <w:szCs w:val="24"/>
        </w:rPr>
      </w:pPr>
      <w:r w:rsidRPr="003D174A">
        <w:rPr>
          <w:rFonts w:ascii="ＭＳ 明朝" w:hAnsi="ＭＳ 明朝" w:hint="eastAsia"/>
          <w:sz w:val="24"/>
          <w:szCs w:val="24"/>
        </w:rPr>
        <w:t>所要担保価額合計額とは、与信取引先毎に次の計算式により算出した金額をいいます。</w:t>
      </w:r>
    </w:p>
    <w:p w:rsidR="00C938A4" w:rsidRPr="003D174A" w:rsidRDefault="00C938A4" w:rsidP="00C938A4">
      <w:pPr>
        <w:spacing w:line="380" w:lineRule="exact"/>
        <w:ind w:leftChars="100" w:left="210" w:firstLineChars="100" w:firstLine="240"/>
        <w:rPr>
          <w:rFonts w:ascii="ＭＳ 明朝" w:hAnsi="ＭＳ 明朝"/>
          <w:sz w:val="24"/>
          <w:szCs w:val="24"/>
        </w:rPr>
      </w:pPr>
    </w:p>
    <w:p w:rsidR="00C938A4" w:rsidRPr="003D174A" w:rsidRDefault="00C938A4" w:rsidP="00DE5950">
      <w:pPr>
        <w:spacing w:line="380" w:lineRule="exact"/>
        <w:ind w:leftChars="100" w:left="210" w:firstLineChars="300" w:firstLine="720"/>
        <w:rPr>
          <w:rFonts w:ascii="ＭＳ 明朝" w:hAnsi="ＭＳ 明朝"/>
          <w:sz w:val="24"/>
          <w:szCs w:val="24"/>
        </w:rPr>
      </w:pPr>
      <w:r w:rsidRPr="003D174A">
        <w:rPr>
          <w:rFonts w:ascii="ＭＳ 明朝" w:hAnsi="ＭＳ 明朝" w:hint="eastAsia"/>
          <w:sz w:val="24"/>
          <w:szCs w:val="24"/>
        </w:rPr>
        <w:t>所要担保価額合計額 ＝ 当座貸越残高</w:t>
      </w:r>
    </w:p>
    <w:p w:rsidR="00C938A4" w:rsidRPr="003D174A" w:rsidRDefault="00C938A4" w:rsidP="00DE5950">
      <w:pPr>
        <w:spacing w:line="380" w:lineRule="exact"/>
        <w:ind w:leftChars="100" w:left="210" w:firstLineChars="1400" w:firstLine="3360"/>
        <w:rPr>
          <w:rFonts w:ascii="ＭＳ 明朝" w:hAnsi="ＭＳ 明朝"/>
          <w:sz w:val="24"/>
          <w:szCs w:val="24"/>
        </w:rPr>
      </w:pPr>
      <w:r w:rsidRPr="003D174A">
        <w:rPr>
          <w:rFonts w:ascii="ＭＳ 明朝" w:hAnsi="ＭＳ 明朝" w:hint="eastAsia"/>
          <w:sz w:val="24"/>
          <w:szCs w:val="24"/>
        </w:rPr>
        <w:t>＋ 相対型電子貸付残高</w:t>
      </w:r>
      <w:r w:rsidRPr="003D174A">
        <w:rPr>
          <w:rFonts w:ascii="ＭＳ 明朝" w:hAnsi="ＭＳ 明朝" w:hint="eastAsia"/>
          <w:sz w:val="24"/>
          <w:szCs w:val="24"/>
          <w:vertAlign w:val="superscript"/>
        </w:rPr>
        <w:t>（注</w:t>
      </w:r>
      <w:r w:rsidR="002B5212">
        <w:rPr>
          <w:rFonts w:ascii="ＭＳ 明朝" w:hAnsi="ＭＳ 明朝" w:hint="eastAsia"/>
          <w:sz w:val="24"/>
          <w:szCs w:val="24"/>
          <w:vertAlign w:val="superscript"/>
        </w:rPr>
        <w:t>１</w:t>
      </w:r>
      <w:r w:rsidRPr="003D174A">
        <w:rPr>
          <w:rFonts w:ascii="ＭＳ 明朝" w:hAnsi="ＭＳ 明朝" w:hint="eastAsia"/>
          <w:sz w:val="24"/>
          <w:szCs w:val="24"/>
          <w:vertAlign w:val="superscript"/>
        </w:rPr>
        <w:t>）</w:t>
      </w:r>
    </w:p>
    <w:p w:rsidR="00497978" w:rsidRPr="003D174A" w:rsidRDefault="00497978" w:rsidP="00DE5950">
      <w:pPr>
        <w:spacing w:line="380" w:lineRule="exact"/>
        <w:ind w:leftChars="100" w:left="210" w:firstLineChars="1400" w:firstLine="3360"/>
        <w:rPr>
          <w:rFonts w:ascii="ＭＳ 明朝" w:hAnsi="ＭＳ 明朝"/>
          <w:sz w:val="24"/>
          <w:szCs w:val="24"/>
        </w:rPr>
      </w:pPr>
      <w:r w:rsidRPr="003D174A">
        <w:rPr>
          <w:rFonts w:ascii="ＭＳ 明朝" w:hAnsi="ＭＳ 明朝" w:hint="eastAsia"/>
          <w:sz w:val="24"/>
          <w:szCs w:val="24"/>
        </w:rPr>
        <w:t>＋ 手形貸付残高</w:t>
      </w:r>
    </w:p>
    <w:p w:rsidR="00C938A4" w:rsidRPr="003D174A" w:rsidRDefault="00C938A4" w:rsidP="00DE5950">
      <w:pPr>
        <w:spacing w:line="380" w:lineRule="exact"/>
        <w:ind w:leftChars="100" w:left="210" w:firstLineChars="1400" w:firstLine="3360"/>
        <w:rPr>
          <w:rFonts w:ascii="ＭＳ 明朝" w:hAnsi="ＭＳ 明朝"/>
          <w:sz w:val="24"/>
          <w:szCs w:val="24"/>
        </w:rPr>
      </w:pPr>
      <w:r w:rsidRPr="003D174A">
        <w:rPr>
          <w:rFonts w:ascii="ＭＳ 明朝" w:hAnsi="ＭＳ 明朝" w:hint="eastAsia"/>
          <w:sz w:val="24"/>
          <w:szCs w:val="24"/>
        </w:rPr>
        <w:t>＋ 代理店保証額</w:t>
      </w:r>
      <w:r w:rsidR="002B5212" w:rsidRPr="003D174A">
        <w:rPr>
          <w:rFonts w:ascii="ＭＳ 明朝" w:hAnsi="ＭＳ 明朝" w:hint="eastAsia"/>
          <w:sz w:val="24"/>
          <w:szCs w:val="24"/>
          <w:vertAlign w:val="superscript"/>
        </w:rPr>
        <w:t>（注</w:t>
      </w:r>
      <w:r w:rsidR="002B5212">
        <w:rPr>
          <w:rFonts w:ascii="ＭＳ 明朝" w:hAnsi="ＭＳ 明朝" w:hint="eastAsia"/>
          <w:sz w:val="24"/>
          <w:szCs w:val="24"/>
          <w:vertAlign w:val="superscript"/>
        </w:rPr>
        <w:t>２</w:t>
      </w:r>
      <w:r w:rsidR="002B5212" w:rsidRPr="003D174A">
        <w:rPr>
          <w:rFonts w:ascii="ＭＳ 明朝" w:hAnsi="ＭＳ 明朝" w:hint="eastAsia"/>
          <w:sz w:val="24"/>
          <w:szCs w:val="24"/>
          <w:vertAlign w:val="superscript"/>
        </w:rPr>
        <w:t>）</w:t>
      </w:r>
    </w:p>
    <w:p w:rsidR="006708B5" w:rsidRPr="003D174A" w:rsidRDefault="006708B5" w:rsidP="006708B5">
      <w:pPr>
        <w:spacing w:line="380" w:lineRule="exact"/>
        <w:ind w:leftChars="100" w:left="210" w:firstLineChars="1400" w:firstLine="3360"/>
        <w:rPr>
          <w:rFonts w:ascii="ＭＳ 明朝" w:hAnsi="ＭＳ 明朝"/>
          <w:sz w:val="24"/>
          <w:szCs w:val="24"/>
        </w:rPr>
      </w:pPr>
      <w:r w:rsidRPr="003D174A">
        <w:rPr>
          <w:rFonts w:ascii="ＭＳ 明朝" w:hAnsi="ＭＳ 明朝" w:hint="eastAsia"/>
          <w:sz w:val="24"/>
          <w:szCs w:val="24"/>
        </w:rPr>
        <w:t>＋ 歳入代理店保証額</w:t>
      </w:r>
      <w:r w:rsidR="002B5212" w:rsidRPr="003D174A">
        <w:rPr>
          <w:rFonts w:ascii="ＭＳ 明朝" w:hAnsi="ＭＳ 明朝" w:hint="eastAsia"/>
          <w:sz w:val="24"/>
          <w:szCs w:val="24"/>
          <w:vertAlign w:val="superscript"/>
        </w:rPr>
        <w:t>（注</w:t>
      </w:r>
      <w:r w:rsidR="002B5212">
        <w:rPr>
          <w:rFonts w:ascii="ＭＳ 明朝" w:hAnsi="ＭＳ 明朝" w:hint="eastAsia"/>
          <w:sz w:val="24"/>
          <w:szCs w:val="24"/>
          <w:vertAlign w:val="superscript"/>
        </w:rPr>
        <w:t>２</w:t>
      </w:r>
      <w:r w:rsidR="002B5212" w:rsidRPr="003D174A">
        <w:rPr>
          <w:rFonts w:ascii="ＭＳ 明朝" w:hAnsi="ＭＳ 明朝" w:hint="eastAsia"/>
          <w:sz w:val="24"/>
          <w:szCs w:val="24"/>
          <w:vertAlign w:val="superscript"/>
        </w:rPr>
        <w:t>）</w:t>
      </w:r>
    </w:p>
    <w:p w:rsidR="00DE5950" w:rsidRPr="003D174A" w:rsidRDefault="00DE5950" w:rsidP="00723822">
      <w:pPr>
        <w:spacing w:line="380" w:lineRule="exact"/>
        <w:rPr>
          <w:rFonts w:ascii="ＭＳ ゴシック" w:eastAsia="ＭＳ ゴシック" w:hAnsi="ＭＳ ゴシック"/>
          <w:sz w:val="24"/>
          <w:szCs w:val="24"/>
        </w:rPr>
      </w:pPr>
    </w:p>
    <w:p w:rsidR="00DE5950" w:rsidRDefault="00DE5950" w:rsidP="00DE5950">
      <w:pPr>
        <w:spacing w:line="380" w:lineRule="exact"/>
        <w:ind w:leftChars="273" w:left="1013" w:hangingChars="200" w:hanging="440"/>
        <w:rPr>
          <w:rFonts w:ascii="ＭＳ 明朝" w:hAnsi="ＭＳ 明朝"/>
          <w:sz w:val="22"/>
          <w:szCs w:val="24"/>
        </w:rPr>
      </w:pPr>
      <w:r w:rsidRPr="003D174A">
        <w:rPr>
          <w:rFonts w:ascii="ＭＳ 明朝" w:hAnsi="ＭＳ 明朝" w:hint="eastAsia"/>
          <w:sz w:val="22"/>
          <w:szCs w:val="24"/>
        </w:rPr>
        <w:t>（注</w:t>
      </w:r>
      <w:r w:rsidR="001C2B2B">
        <w:rPr>
          <w:rFonts w:ascii="ＭＳ 明朝" w:hAnsi="ＭＳ 明朝" w:hint="eastAsia"/>
          <w:sz w:val="22"/>
          <w:szCs w:val="24"/>
        </w:rPr>
        <w:t>１</w:t>
      </w:r>
      <w:r w:rsidRPr="003D174A">
        <w:rPr>
          <w:rFonts w:ascii="ＭＳ 明朝" w:hAnsi="ＭＳ 明朝" w:hint="eastAsia"/>
          <w:sz w:val="22"/>
          <w:szCs w:val="24"/>
        </w:rPr>
        <w:t>）</w:t>
      </w:r>
      <w:r w:rsidR="006708B5" w:rsidRPr="003D174A">
        <w:rPr>
          <w:rFonts w:ascii="ＭＳ 明朝" w:hAnsi="ＭＳ 明朝" w:hint="eastAsia"/>
          <w:sz w:val="22"/>
          <w:szCs w:val="24"/>
        </w:rPr>
        <w:t>貸付日の翌日から起算して返済期日までの日数に応じた貸付金利息を含みます</w:t>
      </w:r>
      <w:r w:rsidRPr="003D174A">
        <w:rPr>
          <w:rFonts w:ascii="ＭＳ 明朝" w:hAnsi="ＭＳ 明朝" w:hint="eastAsia"/>
          <w:sz w:val="22"/>
          <w:szCs w:val="24"/>
        </w:rPr>
        <w:t>。</w:t>
      </w:r>
    </w:p>
    <w:p w:rsidR="001C2B2B" w:rsidRPr="001C2B2B" w:rsidRDefault="001C2B2B" w:rsidP="001C2B2B">
      <w:pPr>
        <w:spacing w:line="380" w:lineRule="exact"/>
        <w:ind w:leftChars="273" w:left="1013" w:hangingChars="200" w:hanging="440"/>
        <w:rPr>
          <w:rFonts w:ascii="ＭＳ 明朝" w:hAnsi="ＭＳ 明朝"/>
          <w:sz w:val="22"/>
          <w:szCs w:val="24"/>
        </w:rPr>
      </w:pPr>
      <w:r w:rsidRPr="001C2B2B">
        <w:rPr>
          <w:rFonts w:ascii="ＭＳ 明朝" w:hAnsi="ＭＳ 明朝" w:hint="eastAsia"/>
          <w:sz w:val="22"/>
          <w:szCs w:val="24"/>
        </w:rPr>
        <w:t>（注２）代理店保証額または歳入代理店保証額（以下（３）において「保証額」といいます。）は、それぞれ代理店手数料または歳入代理店手数料の支払先となる金融機関等店舗（以下「代理店手数料等の支払先店舗」といいます。）を与信取引先として設定されます。</w:t>
      </w:r>
    </w:p>
    <w:p w:rsidR="001C2B2B" w:rsidRPr="001C2B2B" w:rsidRDefault="001C2B2B" w:rsidP="008A742F">
      <w:pPr>
        <w:spacing w:line="380" w:lineRule="exact"/>
        <w:ind w:leftChars="473" w:left="993" w:firstLineChars="100" w:firstLine="220"/>
        <w:rPr>
          <w:rFonts w:ascii="ＭＳ 明朝" w:hAnsi="ＭＳ 明朝"/>
          <w:sz w:val="22"/>
          <w:szCs w:val="24"/>
        </w:rPr>
      </w:pPr>
      <w:r w:rsidRPr="001C2B2B">
        <w:rPr>
          <w:rFonts w:ascii="ＭＳ 明朝" w:hAnsi="ＭＳ 明朝" w:hint="eastAsia"/>
          <w:sz w:val="22"/>
          <w:szCs w:val="24"/>
        </w:rPr>
        <w:t>なお、担保差入金融機関等が国債振替決済制度の参加者である場合には、当該担保差入金融機関等が日本銀行に届出た元利金振込先店舗（振決国債の元利金配分額の振込先である当座勘定取引における取引先をいいます。以下同じです。）と、代理店手数料等の支払先店舗は、同一の店舗となります。</w:t>
      </w:r>
    </w:p>
    <w:p w:rsidR="001C2B2B" w:rsidRPr="003D174A" w:rsidRDefault="001C2B2B" w:rsidP="008A742F">
      <w:pPr>
        <w:spacing w:line="380" w:lineRule="exact"/>
        <w:ind w:leftChars="473" w:left="993" w:firstLineChars="100" w:firstLine="220"/>
        <w:rPr>
          <w:rFonts w:ascii="ＭＳ 明朝" w:hAnsi="ＭＳ 明朝"/>
          <w:sz w:val="22"/>
          <w:szCs w:val="24"/>
        </w:rPr>
      </w:pPr>
      <w:r w:rsidRPr="001C2B2B">
        <w:rPr>
          <w:rFonts w:ascii="ＭＳ 明朝" w:hAnsi="ＭＳ 明朝" w:hint="eastAsia"/>
          <w:sz w:val="22"/>
          <w:szCs w:val="24"/>
        </w:rPr>
        <w:t>したがって、元利金振込先店舗を変更する場合には、代理店手数料等の支払先店舗も同様に変更されることとなり、当該変更後の店舗に保証額が設定されることになります。</w:t>
      </w:r>
    </w:p>
    <w:p w:rsidR="00DE5950" w:rsidRPr="003D174A" w:rsidRDefault="00DE5950" w:rsidP="00723822">
      <w:pPr>
        <w:spacing w:line="380" w:lineRule="exact"/>
        <w:rPr>
          <w:rFonts w:ascii="ＭＳ ゴシック" w:eastAsia="ＭＳ ゴシック" w:hAnsi="ＭＳ ゴシック"/>
          <w:sz w:val="24"/>
          <w:szCs w:val="24"/>
        </w:rPr>
      </w:pPr>
    </w:p>
    <w:p w:rsidR="00DE5950" w:rsidRPr="003D174A" w:rsidRDefault="00DE5950" w:rsidP="00DE5950">
      <w:pPr>
        <w:spacing w:line="380" w:lineRule="exact"/>
        <w:ind w:leftChars="100" w:left="210" w:firstLineChars="100" w:firstLine="240"/>
        <w:rPr>
          <w:rFonts w:ascii="ＭＳ 明朝" w:hAnsi="ＭＳ 明朝"/>
          <w:sz w:val="24"/>
          <w:szCs w:val="24"/>
        </w:rPr>
      </w:pPr>
      <w:r w:rsidRPr="003D174A">
        <w:rPr>
          <w:rFonts w:ascii="ＭＳ 明朝" w:hAnsi="ＭＳ 明朝" w:hint="eastAsia"/>
          <w:sz w:val="24"/>
          <w:szCs w:val="24"/>
        </w:rPr>
        <w:t>所要担保価額合計額は、各与信額の更新時に更新されます</w:t>
      </w:r>
      <w:r w:rsidRPr="003D174A">
        <w:rPr>
          <w:rFonts w:ascii="ＭＳ 明朝" w:hAnsi="ＭＳ 明朝" w:hint="eastAsia"/>
          <w:sz w:val="24"/>
          <w:szCs w:val="24"/>
          <w:vertAlign w:val="superscript"/>
        </w:rPr>
        <w:t>（注）</w:t>
      </w:r>
      <w:r w:rsidRPr="003D174A">
        <w:rPr>
          <w:rFonts w:ascii="ＭＳ 明朝" w:hAnsi="ＭＳ 明朝" w:hint="eastAsia"/>
          <w:sz w:val="24"/>
          <w:szCs w:val="24"/>
        </w:rPr>
        <w:t>。</w:t>
      </w:r>
    </w:p>
    <w:p w:rsidR="00DE5950" w:rsidRPr="003D174A" w:rsidRDefault="00DE5950" w:rsidP="00723822">
      <w:pPr>
        <w:spacing w:line="380" w:lineRule="exact"/>
        <w:rPr>
          <w:rFonts w:ascii="ＭＳ ゴシック" w:eastAsia="ＭＳ ゴシック" w:hAnsi="ＭＳ ゴシック"/>
          <w:sz w:val="24"/>
          <w:szCs w:val="24"/>
        </w:rPr>
      </w:pPr>
    </w:p>
    <w:p w:rsidR="00DE5950" w:rsidRPr="003D174A" w:rsidRDefault="00DE5950" w:rsidP="00DE5950">
      <w:pPr>
        <w:spacing w:line="380" w:lineRule="exact"/>
        <w:ind w:leftChars="273" w:left="1013" w:hangingChars="200" w:hanging="440"/>
        <w:rPr>
          <w:rFonts w:ascii="ＭＳ 明朝" w:hAnsi="ＭＳ 明朝"/>
          <w:sz w:val="22"/>
          <w:szCs w:val="24"/>
        </w:rPr>
      </w:pPr>
      <w:r w:rsidRPr="003D174A">
        <w:rPr>
          <w:rFonts w:ascii="ＭＳ 明朝" w:hAnsi="ＭＳ 明朝" w:hint="eastAsia"/>
          <w:sz w:val="22"/>
          <w:szCs w:val="24"/>
        </w:rPr>
        <w:t>（注）</w:t>
      </w:r>
      <w:r w:rsidR="002D3B3F" w:rsidRPr="003D174A">
        <w:rPr>
          <w:rFonts w:ascii="ＭＳ 明朝" w:hAnsi="ＭＳ 明朝" w:hint="eastAsia"/>
          <w:sz w:val="22"/>
          <w:szCs w:val="24"/>
        </w:rPr>
        <w:t>保証額</w:t>
      </w:r>
      <w:r w:rsidRPr="003D174A">
        <w:rPr>
          <w:rFonts w:ascii="ＭＳ 明朝" w:hAnsi="ＭＳ 明朝" w:hint="eastAsia"/>
          <w:sz w:val="22"/>
          <w:szCs w:val="24"/>
        </w:rPr>
        <w:t>を変更する場合には、変更後の保証額を適用する日（変更後の保証額の適用日は日本銀行から別途通知します。）の業務開始時に保証額の更新を行います。これらと異なる時に保証額の更新を行うこととした場合には、日本銀行から改めて通知します。</w:t>
      </w:r>
    </w:p>
    <w:p w:rsidR="00DE5950" w:rsidRPr="003D174A" w:rsidRDefault="00DE5950" w:rsidP="00723822">
      <w:pPr>
        <w:spacing w:line="380" w:lineRule="exact"/>
        <w:rPr>
          <w:rFonts w:ascii="ＭＳ ゴシック" w:eastAsia="ＭＳ ゴシック" w:hAnsi="ＭＳ ゴシック"/>
          <w:sz w:val="24"/>
          <w:szCs w:val="24"/>
        </w:rPr>
      </w:pPr>
    </w:p>
    <w:p w:rsidR="00DE5950" w:rsidRPr="003D174A" w:rsidRDefault="00DE5950" w:rsidP="00DE5950">
      <w:pPr>
        <w:spacing w:line="380" w:lineRule="exact"/>
        <w:rPr>
          <w:rFonts w:ascii="ＭＳ 明朝" w:hAnsi="ＭＳ 明朝"/>
          <w:sz w:val="24"/>
          <w:szCs w:val="24"/>
        </w:rPr>
      </w:pPr>
      <w:r w:rsidRPr="003D174A">
        <w:rPr>
          <w:rFonts w:ascii="ＭＳ 明朝" w:hAnsi="ＭＳ 明朝" w:hint="eastAsia"/>
          <w:sz w:val="24"/>
          <w:szCs w:val="24"/>
        </w:rPr>
        <w:t>（４）担保余裕額</w:t>
      </w:r>
    </w:p>
    <w:p w:rsidR="00DE5950" w:rsidRPr="003D174A" w:rsidRDefault="00DE5950" w:rsidP="00DE5950">
      <w:pPr>
        <w:spacing w:line="380" w:lineRule="exact"/>
        <w:ind w:leftChars="100" w:left="210" w:firstLineChars="100" w:firstLine="240"/>
        <w:rPr>
          <w:rFonts w:ascii="ＭＳ 明朝" w:hAnsi="ＭＳ 明朝"/>
          <w:sz w:val="24"/>
          <w:szCs w:val="24"/>
        </w:rPr>
      </w:pPr>
      <w:r w:rsidRPr="003D174A">
        <w:rPr>
          <w:rFonts w:ascii="ＭＳ 明朝" w:hAnsi="ＭＳ 明朝" w:hint="eastAsia"/>
          <w:sz w:val="24"/>
          <w:szCs w:val="24"/>
        </w:rPr>
        <w:t>担保余裕額は、担保差入金融機関等毎に、当該担保差入金融機関等の担保価額合計額から、当該担保差入金融機関等に属する与信取引先の所要担保価額合計額の全店舗合計額を減じた金額をいい、次</w:t>
      </w:r>
      <w:r w:rsidR="00497978" w:rsidRPr="003D174A">
        <w:rPr>
          <w:rFonts w:ascii="ＭＳ 明朝" w:hAnsi="ＭＳ 明朝" w:hint="eastAsia"/>
          <w:sz w:val="24"/>
          <w:szCs w:val="24"/>
        </w:rPr>
        <w:t>の計算式</w:t>
      </w:r>
      <w:r w:rsidRPr="003D174A">
        <w:rPr>
          <w:rFonts w:ascii="ＭＳ 明朝" w:hAnsi="ＭＳ 明朝" w:hint="eastAsia"/>
          <w:sz w:val="24"/>
          <w:szCs w:val="24"/>
        </w:rPr>
        <w:t>により算出します。</w:t>
      </w:r>
    </w:p>
    <w:p w:rsidR="00DE5950" w:rsidRPr="003D174A" w:rsidRDefault="00DE5950" w:rsidP="00723822">
      <w:pPr>
        <w:spacing w:line="380" w:lineRule="exact"/>
        <w:rPr>
          <w:rFonts w:ascii="ＭＳ ゴシック" w:eastAsia="ＭＳ ゴシック" w:hAnsi="ＭＳ ゴシック"/>
          <w:sz w:val="24"/>
          <w:szCs w:val="24"/>
        </w:rPr>
      </w:pPr>
    </w:p>
    <w:p w:rsidR="00DE5950" w:rsidRPr="003D174A" w:rsidRDefault="00DE5950" w:rsidP="00DE5950">
      <w:pPr>
        <w:spacing w:line="380" w:lineRule="exact"/>
        <w:ind w:leftChars="100" w:left="210" w:firstLineChars="300" w:firstLine="720"/>
        <w:rPr>
          <w:rFonts w:ascii="ＭＳ 明朝" w:hAnsi="ＭＳ 明朝"/>
          <w:sz w:val="24"/>
          <w:szCs w:val="24"/>
        </w:rPr>
      </w:pPr>
      <w:r w:rsidRPr="003D174A">
        <w:rPr>
          <w:rFonts w:ascii="ＭＳ 明朝" w:hAnsi="ＭＳ 明朝" w:hint="eastAsia"/>
          <w:sz w:val="24"/>
          <w:szCs w:val="24"/>
        </w:rPr>
        <w:t xml:space="preserve">担保余裕額 ＝ 担保価額合計額 </w:t>
      </w:r>
    </w:p>
    <w:p w:rsidR="00DE5950" w:rsidRPr="003D174A" w:rsidRDefault="00DE5950" w:rsidP="00E11CCA">
      <w:pPr>
        <w:spacing w:line="380" w:lineRule="exact"/>
        <w:ind w:leftChars="100" w:left="210" w:firstLineChars="1000" w:firstLine="2400"/>
        <w:rPr>
          <w:rFonts w:ascii="ＭＳ ゴシック" w:eastAsia="ＭＳ ゴシック" w:hAnsi="ＭＳ ゴシック"/>
          <w:sz w:val="24"/>
          <w:szCs w:val="24"/>
        </w:rPr>
      </w:pPr>
      <w:r w:rsidRPr="003D174A">
        <w:rPr>
          <w:rFonts w:ascii="ＭＳ 明朝" w:hAnsi="ＭＳ 明朝" w:hint="eastAsia"/>
          <w:sz w:val="24"/>
          <w:szCs w:val="24"/>
        </w:rPr>
        <w:t>－ 所要担保価額合計額の全店舗合計額</w:t>
      </w:r>
    </w:p>
    <w:p w:rsidR="002243E9" w:rsidRPr="00653B7A" w:rsidRDefault="00C86A63" w:rsidP="002243E9">
      <w:pPr>
        <w:rPr>
          <w:rFonts w:ascii="ＭＳ ゴシック" w:eastAsia="ＭＳ ゴシック" w:hAnsi="ＭＳ ゴシック"/>
          <w:sz w:val="24"/>
        </w:rPr>
      </w:pPr>
      <w:r w:rsidRPr="003D174A">
        <w:rPr>
          <w:rFonts w:ascii="ＭＳ ゴシック" w:eastAsia="ＭＳ ゴシック" w:hAnsi="ＭＳ ゴシック"/>
          <w:sz w:val="24"/>
          <w:szCs w:val="24"/>
        </w:rPr>
        <w:br w:type="page"/>
      </w:r>
      <w:r w:rsidR="002243E9" w:rsidRPr="00653B7A">
        <w:rPr>
          <w:rFonts w:ascii="ＭＳ ゴシック" w:eastAsia="ＭＳ ゴシック" w:hAnsi="ＭＳ ゴシック" w:hint="eastAsia"/>
          <w:sz w:val="24"/>
          <w:szCs w:val="24"/>
        </w:rPr>
        <w:lastRenderedPageBreak/>
        <w:t>３．時価または円貨換算率の変更等</w:t>
      </w:r>
    </w:p>
    <w:p w:rsidR="002243E9" w:rsidRPr="004834A7" w:rsidRDefault="002243E9" w:rsidP="002243E9">
      <w:pPr>
        <w:rPr>
          <w:rFonts w:ascii="ＭＳ 明朝" w:hAnsi="ＭＳ 明朝"/>
          <w:sz w:val="24"/>
        </w:rPr>
      </w:pPr>
    </w:p>
    <w:p w:rsidR="002243E9" w:rsidRPr="004834A7" w:rsidRDefault="002243E9" w:rsidP="002243E9">
      <w:pPr>
        <w:rPr>
          <w:rFonts w:ascii="ＭＳ 明朝" w:hAnsi="ＭＳ 明朝"/>
          <w:sz w:val="24"/>
          <w:szCs w:val="24"/>
        </w:rPr>
      </w:pPr>
      <w:r w:rsidRPr="004834A7">
        <w:rPr>
          <w:rFonts w:ascii="ＭＳ 明朝" w:hAnsi="ＭＳ 明朝" w:hint="eastAsia"/>
          <w:sz w:val="24"/>
          <w:szCs w:val="24"/>
        </w:rPr>
        <w:t>（１）時価または円貨換算率の変更</w:t>
      </w:r>
    </w:p>
    <w:p w:rsidR="002243E9" w:rsidRPr="004834A7" w:rsidRDefault="002243E9" w:rsidP="004834A7">
      <w:pPr>
        <w:ind w:leftChars="200" w:left="420" w:firstLineChars="100" w:firstLine="240"/>
        <w:rPr>
          <w:rFonts w:ascii="ＭＳ 明朝" w:hAnsi="ＭＳ 明朝"/>
          <w:sz w:val="24"/>
          <w:szCs w:val="24"/>
        </w:rPr>
      </w:pPr>
      <w:r w:rsidRPr="004834A7">
        <w:rPr>
          <w:rFonts w:ascii="ＭＳ 明朝" w:hAnsi="ＭＳ 明朝" w:hint="eastAsia"/>
          <w:sz w:val="24"/>
          <w:szCs w:val="24"/>
        </w:rPr>
        <w:t>日本銀行が、時価または円貨換算率を変更する日を時価変更日、変更後の時価または円貨換算率を用いて担保価額の算出を開始する日を時価適用日とし、時価適用日は時価変更日の３営業日後の日とします。</w:t>
      </w:r>
    </w:p>
    <w:p w:rsidR="002243E9" w:rsidRPr="004834A7" w:rsidRDefault="002243E9" w:rsidP="004834A7">
      <w:pPr>
        <w:ind w:leftChars="100" w:left="210" w:firstLineChars="200" w:firstLine="480"/>
        <w:rPr>
          <w:rFonts w:ascii="ＭＳ 明朝" w:hAnsi="ＭＳ 明朝"/>
          <w:sz w:val="24"/>
        </w:rPr>
      </w:pPr>
      <w:r w:rsidRPr="004834A7">
        <w:rPr>
          <w:rFonts w:ascii="ＭＳ 明朝" w:hAnsi="ＭＳ 明朝" w:hint="eastAsia"/>
          <w:sz w:val="24"/>
          <w:szCs w:val="24"/>
        </w:rPr>
        <w:t>時価および円貨換算率の変更は、具体的には、次のとおり行われます。</w:t>
      </w:r>
    </w:p>
    <w:p w:rsidR="002243E9" w:rsidRPr="004834A7" w:rsidRDefault="002243E9" w:rsidP="002243E9">
      <w:pPr>
        <w:rPr>
          <w:rFonts w:ascii="ＭＳ 明朝" w:hAnsi="ＭＳ 明朝"/>
          <w:sz w:val="24"/>
        </w:rPr>
      </w:pPr>
    </w:p>
    <w:p w:rsidR="002243E9" w:rsidRPr="004834A7" w:rsidRDefault="002243E9" w:rsidP="002243E9">
      <w:pPr>
        <w:numPr>
          <w:ilvl w:val="0"/>
          <w:numId w:val="1"/>
        </w:numPr>
        <w:rPr>
          <w:rFonts w:ascii="ＭＳ 明朝" w:hAnsi="ＭＳ 明朝"/>
          <w:sz w:val="24"/>
          <w:szCs w:val="24"/>
        </w:rPr>
      </w:pPr>
      <w:r w:rsidRPr="004834A7">
        <w:rPr>
          <w:rFonts w:ascii="ＭＳ 明朝" w:hAnsi="ＭＳ 明朝" w:hint="eastAsia"/>
          <w:sz w:val="24"/>
          <w:szCs w:val="24"/>
        </w:rPr>
        <w:t xml:space="preserve"> 外貨建外国債券以外の債券の場合</w:t>
      </w:r>
    </w:p>
    <w:p w:rsidR="002243E9" w:rsidRPr="004834A7" w:rsidRDefault="002243E9" w:rsidP="004834A7">
      <w:pPr>
        <w:ind w:left="1080" w:firstLineChars="50" w:firstLine="120"/>
        <w:rPr>
          <w:rFonts w:ascii="ＭＳ 明朝" w:hAnsi="ＭＳ 明朝"/>
          <w:sz w:val="24"/>
          <w:szCs w:val="24"/>
        </w:rPr>
      </w:pPr>
      <w:r w:rsidRPr="004834A7">
        <w:rPr>
          <w:rFonts w:ascii="ＭＳ 明朝" w:hAnsi="ＭＳ 明朝" w:hint="eastAsia"/>
          <w:sz w:val="24"/>
          <w:szCs w:val="24"/>
        </w:rPr>
        <w:t>時価は毎営業日変更します（毎営業日が時価変更日です。）。</w:t>
      </w:r>
    </w:p>
    <w:p w:rsidR="002243E9" w:rsidRPr="004834A7" w:rsidRDefault="002243E9" w:rsidP="004834A7">
      <w:pPr>
        <w:ind w:leftChars="472" w:left="991" w:firstLineChars="86" w:firstLine="206"/>
        <w:rPr>
          <w:rFonts w:ascii="ＭＳ 明朝" w:hAnsi="ＭＳ 明朝"/>
          <w:sz w:val="24"/>
        </w:rPr>
      </w:pPr>
      <w:r w:rsidRPr="004834A7">
        <w:rPr>
          <w:rFonts w:ascii="ＭＳ 明朝" w:hAnsi="ＭＳ 明朝" w:hint="eastAsia"/>
          <w:sz w:val="24"/>
          <w:szCs w:val="24"/>
        </w:rPr>
        <w:t>変更後の時価は、原則として、時価変更日の前営業日の市場相場にもとづいて定められ、時価適用日の業務開始時から適用します。</w:t>
      </w:r>
    </w:p>
    <w:p w:rsidR="002243E9" w:rsidRPr="00042BD1" w:rsidRDefault="002243E9" w:rsidP="002243E9">
      <w:pPr>
        <w:spacing w:line="380" w:lineRule="exact"/>
        <w:rPr>
          <w:rFonts w:ascii="ＭＳ 明朝" w:hAnsi="ＭＳ 明朝"/>
        </w:rPr>
      </w:pPr>
    </w:p>
    <w:p w:rsidR="002243E9" w:rsidRPr="004834A7" w:rsidRDefault="002243E9" w:rsidP="002243E9">
      <w:pPr>
        <w:spacing w:line="440" w:lineRule="exact"/>
        <w:jc w:val="center"/>
        <w:rPr>
          <w:sz w:val="24"/>
          <w:szCs w:val="24"/>
        </w:rPr>
      </w:pPr>
      <w:r w:rsidRPr="004834A7">
        <w:rPr>
          <w:rFonts w:hint="eastAsia"/>
          <w:sz w:val="24"/>
          <w:szCs w:val="24"/>
        </w:rPr>
        <w:t>≪外貨建外国債券以外の債券の時価変更等の日程の例≫</w:t>
      </w:r>
    </w:p>
    <w:tbl>
      <w:tblPr>
        <w:tblW w:w="8050"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firstRow="1" w:lastRow="0" w:firstColumn="1" w:lastColumn="0" w:noHBand="0" w:noVBand="1"/>
      </w:tblPr>
      <w:tblGrid>
        <w:gridCol w:w="1077"/>
        <w:gridCol w:w="1077"/>
        <w:gridCol w:w="1077"/>
        <w:gridCol w:w="1077"/>
        <w:gridCol w:w="1077"/>
        <w:gridCol w:w="794"/>
        <w:gridCol w:w="794"/>
        <w:gridCol w:w="1077"/>
      </w:tblGrid>
      <w:tr w:rsidR="002243E9" w:rsidRPr="004D6752" w:rsidTr="00B600DA">
        <w:trPr>
          <w:jc w:val="center"/>
        </w:trPr>
        <w:tc>
          <w:tcPr>
            <w:tcW w:w="1077" w:type="dxa"/>
            <w:tcBorders>
              <w:top w:val="single" w:sz="18" w:space="0" w:color="000000"/>
              <w:bottom w:val="double" w:sz="4" w:space="0" w:color="auto"/>
              <w:right w:val="single" w:sz="4" w:space="0" w:color="000000"/>
            </w:tcBorders>
          </w:tcPr>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r w:rsidRPr="004D6752">
              <w:rPr>
                <w:rFonts w:ascii="ＭＳ ゴシック" w:eastAsia="ＭＳ ゴシック" w:hAnsi="ＭＳ ゴシック" w:hint="eastAsia"/>
                <w:kern w:val="0"/>
                <w:sz w:val="16"/>
                <w:szCs w:val="20"/>
              </w:rPr>
              <w:t>１日</w:t>
            </w:r>
          </w:p>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r w:rsidRPr="004D6752">
              <w:rPr>
                <w:rFonts w:ascii="ＭＳ ゴシック" w:eastAsia="ＭＳ ゴシック" w:hAnsi="ＭＳ ゴシック" w:hint="eastAsia"/>
                <w:kern w:val="0"/>
                <w:sz w:val="16"/>
                <w:szCs w:val="20"/>
              </w:rPr>
              <w:t>（月）</w:t>
            </w:r>
          </w:p>
        </w:tc>
        <w:tc>
          <w:tcPr>
            <w:tcW w:w="1077" w:type="dxa"/>
            <w:tcBorders>
              <w:top w:val="single" w:sz="18" w:space="0" w:color="000000"/>
              <w:left w:val="single" w:sz="4" w:space="0" w:color="000000"/>
              <w:bottom w:val="double" w:sz="4" w:space="0" w:color="auto"/>
              <w:right w:val="single" w:sz="4" w:space="0" w:color="000000"/>
            </w:tcBorders>
          </w:tcPr>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r w:rsidRPr="004D6752">
              <w:rPr>
                <w:rFonts w:ascii="ＭＳ ゴシック" w:eastAsia="ＭＳ ゴシック" w:hAnsi="ＭＳ ゴシック" w:hint="eastAsia"/>
                <w:kern w:val="0"/>
                <w:sz w:val="16"/>
                <w:szCs w:val="20"/>
              </w:rPr>
              <w:t>２日</w:t>
            </w:r>
          </w:p>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r w:rsidRPr="004D6752">
              <w:rPr>
                <w:rFonts w:ascii="ＭＳ ゴシック" w:eastAsia="ＭＳ ゴシック" w:hAnsi="ＭＳ ゴシック" w:hint="eastAsia"/>
                <w:kern w:val="0"/>
                <w:sz w:val="16"/>
                <w:szCs w:val="20"/>
              </w:rPr>
              <w:t>（火）</w:t>
            </w:r>
          </w:p>
        </w:tc>
        <w:tc>
          <w:tcPr>
            <w:tcW w:w="1077" w:type="dxa"/>
            <w:tcBorders>
              <w:top w:val="single" w:sz="18" w:space="0" w:color="000000"/>
              <w:left w:val="single" w:sz="4" w:space="0" w:color="000000"/>
              <w:bottom w:val="double" w:sz="4" w:space="0" w:color="auto"/>
              <w:right w:val="single" w:sz="4" w:space="0" w:color="000000"/>
            </w:tcBorders>
          </w:tcPr>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r w:rsidRPr="004D6752">
              <w:rPr>
                <w:rFonts w:ascii="ＭＳ ゴシック" w:eastAsia="ＭＳ ゴシック" w:hAnsi="ＭＳ ゴシック" w:hint="eastAsia"/>
                <w:kern w:val="0"/>
                <w:sz w:val="16"/>
                <w:szCs w:val="20"/>
              </w:rPr>
              <w:t>３日</w:t>
            </w:r>
          </w:p>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r w:rsidRPr="004D6752">
              <w:rPr>
                <w:rFonts w:ascii="ＭＳ ゴシック" w:eastAsia="ＭＳ ゴシック" w:hAnsi="ＭＳ ゴシック" w:hint="eastAsia"/>
                <w:kern w:val="0"/>
                <w:sz w:val="16"/>
                <w:szCs w:val="20"/>
              </w:rPr>
              <w:t>（水）</w:t>
            </w:r>
          </w:p>
        </w:tc>
        <w:tc>
          <w:tcPr>
            <w:tcW w:w="1077" w:type="dxa"/>
            <w:tcBorders>
              <w:top w:val="single" w:sz="18" w:space="0" w:color="000000"/>
              <w:left w:val="single" w:sz="4" w:space="0" w:color="000000"/>
              <w:bottom w:val="double" w:sz="4" w:space="0" w:color="auto"/>
              <w:right w:val="single" w:sz="4" w:space="0" w:color="000000"/>
            </w:tcBorders>
          </w:tcPr>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r w:rsidRPr="004D6752">
              <w:rPr>
                <w:rFonts w:ascii="ＭＳ ゴシック" w:eastAsia="ＭＳ ゴシック" w:hAnsi="ＭＳ ゴシック" w:hint="eastAsia"/>
                <w:kern w:val="0"/>
                <w:sz w:val="16"/>
                <w:szCs w:val="20"/>
              </w:rPr>
              <w:t>４日</w:t>
            </w:r>
          </w:p>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r w:rsidRPr="004D6752">
              <w:rPr>
                <w:rFonts w:ascii="ＭＳ ゴシック" w:eastAsia="ＭＳ ゴシック" w:hAnsi="ＭＳ ゴシック" w:hint="eastAsia"/>
                <w:kern w:val="0"/>
                <w:sz w:val="16"/>
                <w:szCs w:val="20"/>
              </w:rPr>
              <w:t>（木）</w:t>
            </w:r>
          </w:p>
        </w:tc>
        <w:tc>
          <w:tcPr>
            <w:tcW w:w="1077" w:type="dxa"/>
            <w:tcBorders>
              <w:top w:val="single" w:sz="18" w:space="0" w:color="000000"/>
              <w:left w:val="single" w:sz="4" w:space="0" w:color="000000"/>
              <w:bottom w:val="double" w:sz="4" w:space="0" w:color="auto"/>
              <w:right w:val="single" w:sz="4" w:space="0" w:color="000000"/>
            </w:tcBorders>
          </w:tcPr>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r w:rsidRPr="004D6752">
              <w:rPr>
                <w:rFonts w:ascii="ＭＳ ゴシック" w:eastAsia="ＭＳ ゴシック" w:hAnsi="ＭＳ ゴシック" w:hint="eastAsia"/>
                <w:kern w:val="0"/>
                <w:sz w:val="16"/>
                <w:szCs w:val="20"/>
              </w:rPr>
              <w:t>５日</w:t>
            </w:r>
          </w:p>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r w:rsidRPr="004D6752">
              <w:rPr>
                <w:rFonts w:ascii="ＭＳ ゴシック" w:eastAsia="ＭＳ ゴシック" w:hAnsi="ＭＳ ゴシック" w:hint="eastAsia"/>
                <w:kern w:val="0"/>
                <w:sz w:val="16"/>
                <w:szCs w:val="20"/>
              </w:rPr>
              <w:t>（金）</w:t>
            </w:r>
          </w:p>
        </w:tc>
        <w:tc>
          <w:tcPr>
            <w:tcW w:w="794" w:type="dxa"/>
            <w:tcBorders>
              <w:top w:val="single" w:sz="18" w:space="0" w:color="000000"/>
              <w:left w:val="single" w:sz="4" w:space="0" w:color="000000"/>
              <w:bottom w:val="double" w:sz="4" w:space="0" w:color="auto"/>
              <w:right w:val="single" w:sz="4" w:space="0" w:color="000000"/>
            </w:tcBorders>
            <w:shd w:val="clear" w:color="auto" w:fill="C4BC96"/>
          </w:tcPr>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r w:rsidRPr="004D6752">
              <w:rPr>
                <w:rFonts w:ascii="ＭＳ ゴシック" w:eastAsia="ＭＳ ゴシック" w:hAnsi="ＭＳ ゴシック" w:hint="eastAsia"/>
                <w:kern w:val="0"/>
                <w:sz w:val="16"/>
                <w:szCs w:val="20"/>
              </w:rPr>
              <w:t>６日</w:t>
            </w:r>
          </w:p>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r w:rsidRPr="004D6752">
              <w:rPr>
                <w:rFonts w:ascii="ＭＳ ゴシック" w:eastAsia="ＭＳ ゴシック" w:hAnsi="ＭＳ ゴシック" w:hint="eastAsia"/>
                <w:kern w:val="0"/>
                <w:sz w:val="16"/>
                <w:szCs w:val="20"/>
              </w:rPr>
              <w:t>（土）</w:t>
            </w:r>
          </w:p>
        </w:tc>
        <w:tc>
          <w:tcPr>
            <w:tcW w:w="794" w:type="dxa"/>
            <w:tcBorders>
              <w:top w:val="single" w:sz="18" w:space="0" w:color="000000"/>
              <w:left w:val="single" w:sz="4" w:space="0" w:color="000000"/>
              <w:bottom w:val="double" w:sz="4" w:space="0" w:color="auto"/>
              <w:right w:val="single" w:sz="4" w:space="0" w:color="000000"/>
            </w:tcBorders>
            <w:shd w:val="clear" w:color="auto" w:fill="C4BC96"/>
          </w:tcPr>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r w:rsidRPr="004D6752">
              <w:rPr>
                <w:rFonts w:ascii="ＭＳ ゴシック" w:eastAsia="ＭＳ ゴシック" w:hAnsi="ＭＳ ゴシック" w:hint="eastAsia"/>
                <w:kern w:val="0"/>
                <w:sz w:val="16"/>
                <w:szCs w:val="20"/>
              </w:rPr>
              <w:t>７日</w:t>
            </w:r>
          </w:p>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r w:rsidRPr="004D6752">
              <w:rPr>
                <w:rFonts w:ascii="ＭＳ ゴシック" w:eastAsia="ＭＳ ゴシック" w:hAnsi="ＭＳ ゴシック" w:hint="eastAsia"/>
                <w:kern w:val="0"/>
                <w:sz w:val="16"/>
                <w:szCs w:val="20"/>
              </w:rPr>
              <w:t>（日）</w:t>
            </w:r>
          </w:p>
        </w:tc>
        <w:tc>
          <w:tcPr>
            <w:tcW w:w="1077" w:type="dxa"/>
            <w:tcBorders>
              <w:top w:val="single" w:sz="18" w:space="0" w:color="000000"/>
              <w:left w:val="single" w:sz="4" w:space="0" w:color="000000"/>
              <w:bottom w:val="double" w:sz="4" w:space="0" w:color="auto"/>
              <w:right w:val="single" w:sz="18" w:space="0" w:color="auto"/>
            </w:tcBorders>
          </w:tcPr>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r w:rsidRPr="004D6752">
              <w:rPr>
                <w:rFonts w:ascii="ＭＳ ゴシック" w:eastAsia="ＭＳ ゴシック" w:hAnsi="ＭＳ ゴシック" w:hint="eastAsia"/>
                <w:kern w:val="0"/>
                <w:sz w:val="16"/>
                <w:szCs w:val="20"/>
              </w:rPr>
              <w:t>８日</w:t>
            </w:r>
          </w:p>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r w:rsidRPr="004D6752">
              <w:rPr>
                <w:rFonts w:ascii="ＭＳ ゴシック" w:eastAsia="ＭＳ ゴシック" w:hAnsi="ＭＳ ゴシック" w:hint="eastAsia"/>
                <w:kern w:val="0"/>
                <w:sz w:val="16"/>
                <w:szCs w:val="20"/>
              </w:rPr>
              <w:t>（月）</w:t>
            </w:r>
          </w:p>
        </w:tc>
      </w:tr>
      <w:tr w:rsidR="002243E9" w:rsidRPr="004D6752" w:rsidTr="00B600DA">
        <w:trPr>
          <w:trHeight w:val="1531"/>
          <w:jc w:val="center"/>
        </w:trPr>
        <w:tc>
          <w:tcPr>
            <w:tcW w:w="1077" w:type="dxa"/>
            <w:tcBorders>
              <w:top w:val="double" w:sz="4" w:space="0" w:color="auto"/>
              <w:bottom w:val="single" w:sz="4" w:space="0" w:color="000000"/>
              <w:right w:val="single" w:sz="4" w:space="0" w:color="000000"/>
            </w:tcBorders>
          </w:tcPr>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r w:rsidRPr="004D6752">
              <w:rPr>
                <w:rFonts w:ascii="ＭＳ ゴシック" w:eastAsia="ＭＳ ゴシック" w:hAnsi="ＭＳ ゴシック" w:hint="eastAsia"/>
                <w:kern w:val="0"/>
                <w:sz w:val="16"/>
                <w:szCs w:val="20"/>
              </w:rPr>
              <w:t>基準となる</w:t>
            </w:r>
            <w:r w:rsidRPr="004D6752">
              <w:rPr>
                <w:rFonts w:ascii="ＭＳ ゴシック" w:eastAsia="ＭＳ ゴシック" w:hAnsi="ＭＳ ゴシック"/>
                <w:kern w:val="0"/>
                <w:sz w:val="16"/>
                <w:szCs w:val="20"/>
              </w:rPr>
              <w:br/>
            </w:r>
            <w:r w:rsidRPr="004D6752">
              <w:rPr>
                <w:rFonts w:ascii="ＭＳ ゴシック" w:eastAsia="ＭＳ ゴシック" w:hAnsi="ＭＳ ゴシック" w:hint="eastAsia"/>
                <w:kern w:val="0"/>
                <w:sz w:val="16"/>
                <w:szCs w:val="20"/>
              </w:rPr>
              <w:t>市場相場</w:t>
            </w:r>
          </w:p>
        </w:tc>
        <w:tc>
          <w:tcPr>
            <w:tcW w:w="1077" w:type="dxa"/>
            <w:tcBorders>
              <w:top w:val="double" w:sz="4" w:space="0" w:color="auto"/>
              <w:left w:val="single" w:sz="4" w:space="0" w:color="000000"/>
              <w:bottom w:val="single" w:sz="4" w:space="0" w:color="000000"/>
              <w:right w:val="single" w:sz="4" w:space="0" w:color="000000"/>
            </w:tcBorders>
          </w:tcPr>
          <w:p w:rsidR="002243E9" w:rsidRPr="004D6752" w:rsidRDefault="00F16310" w:rsidP="00B600DA">
            <w:pPr>
              <w:widowControl/>
              <w:autoSpaceDE w:val="0"/>
              <w:autoSpaceDN w:val="0"/>
              <w:spacing w:line="220" w:lineRule="exact"/>
              <w:ind w:right="57"/>
              <w:jc w:val="center"/>
              <w:rPr>
                <w:rFonts w:ascii="ＭＳ ゴシック" w:eastAsia="ＭＳ ゴシック" w:hAnsi="ＭＳ ゴシック"/>
                <w:kern w:val="0"/>
                <w:sz w:val="16"/>
                <w:szCs w:val="20"/>
              </w:rPr>
            </w:pPr>
            <w:r>
              <w:rPr>
                <w:noProof/>
                <w:sz w:val="24"/>
              </w:rPr>
              <w:pict>
                <v:group id="グループ化 12" o:spid="_x0000_s1058" style="position:absolute;left:0;text-align:left;margin-left:15.2pt;margin-top:57.95pt;width:192.7pt;height:17.1pt;z-index:251657216;mso-position-horizontal-relative:text;mso-position-vertical-relative:text" coordorigin="2964,4184" coordsize="5793,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XJLQMAAN0IAAAOAAAAZHJzL2Uyb0RvYy54bWzUVt1u0zAUvkfiHSzfszRZ06bR0mnan5AG&#10;TBs8gJs4P+DYwXaXjkt2yzU8BDc8AG9T8R4c20nbdUKwoSHRi8jOOT75zne+c9y9/UXN0BWVqhI8&#10;wf7OACPKU5FVvEjwm9cnzyKMlCY8I0xwmuBrqvD+9OmTvbaJaSBKwTIqEQThKm6bBJdaN7HnqbSk&#10;NVE7oqEcjLmQNdGwlYWXSdJC9Jp5wWAw8lohs0aKlCoFb4+cEU9t/DynqX6V54pqxBIM2LR9Svuc&#10;mac33SNxIUlTVmkHgzwARU0qDh9dhToimqC5rO6EqqtUCiVyvZOK2hN5XqXU5gDZ+IOtbE6lmDc2&#10;lyJui2ZFE1C7xdODw6Yvr84lqjKoXYARJzXUaPnx2/Lm6/Lm+/Lmy49PnxFYgKa2KWLwPpXNZXMu&#10;Xa6wPBPpOwVmb9tu9oVzRrP2hcggMplrYWla5LI2IYAAtLDVuF5Vgy40SuHl7mgchWGIUQo2PxpM&#10;xqErV1pCTc2xYDIaYgTWoR8Ne9txdzwcT3bd2SCyBz0Su89aqB00kxcoT63JVX9H7mVJGmprpgxd&#10;PbkAxZF7ABRYH+T7jlbr13OqHKGIi8OS8IIeSCnakpIMYFl/AL9xwGwUlOO3DK+pCvzIUdXzvEFU&#10;MDamFVEkbqTSp1TUyCwSzIWGxswuqqLUFpktJrk6U9oKIuuSJNlbH6O8ZtBLV4ShcODv9r224QOK&#10;W/v4EZTYpUjiLiQg6RGY+EqwKjupGLMbWcwOmUQQH6Rjfx34W26MozbBkzAILdZbNvVnIepKw4xi&#10;VZ3gaPUdEpuqHPPMThBNKubWAJlx2w6uMk5gM5FdQ5WkcAMIBiYsSiE/YNTC8Emwej8nkmLEnnOo&#10;9HgYTED42m6iaAKTS24aZhsGwlMIlGCNkVseajff5o00dTK6MXxxYaSXV9o1q4odpg4qdMC/agVo&#10;2Tut0E2YDWVDtR+pFYZRONmaGn0rBMEQ0Jl5sz0z1kLsWgFGM88u4H75dQvcUvdoNOqb677iPrG/&#10;RxK3zcNq+D561ovZAg6Z8fN/SNvOfLhD7XTr7ntzSW/ubSus/5VMfwIAAP//AwBQSwMEFAAGAAgA&#10;AAAhALaKEQXgAAAACgEAAA8AAABkcnMvZG93bnJldi54bWxMj11LwzAUhu8F/0M4gncuiWuHq03H&#10;GOrVENwE2V3WnLVlTVKarO3+vccrd/l+8J7n5KvJtmzAPjTeKZAzAQxd6U3jKgXf+/enF2Ahamd0&#10;6x0quGKAVXF/l+vM+NF94bCLFaMRFzKtoI6xyzgPZY1Wh5nv0FF28r3VkWRfcdPrkcZty5+FWHCr&#10;G0cXat3hpsbyvLtYBR+jHtdz+TZsz6fN9bBPP3+2EpV6fJjWr8AiTvG/DH/4hA4FMR39xZnAWgWp&#10;IPJIvkyXwKiwmAsJ7EhOkiTAi5zfvlD8AgAA//8DAFBLAQItABQABgAIAAAAIQC2gziS/gAAAOEB&#10;AAATAAAAAAAAAAAAAAAAAAAAAABbQ29udGVudF9UeXBlc10ueG1sUEsBAi0AFAAGAAgAAAAhADj9&#10;If/WAAAAlAEAAAsAAAAAAAAAAAAAAAAALwEAAF9yZWxzLy5yZWxzUEsBAi0AFAAGAAgAAAAhAK5e&#10;RcktAwAA3QgAAA4AAAAAAAAAAAAAAAAALgIAAGRycy9lMm9Eb2MueG1sUEsBAi0AFAAGAAgAAAAh&#10;ALaKEQXgAAAACgEAAA8AAAAAAAAAAAAAAAAAhwUAAGRycy9kb3ducmV2LnhtbFBLBQYAAAAABAAE&#10;APMAAACUBgAAAAA=&#10;">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11" o:spid="_x0000_s1059" type="#_x0000_t94" style="position:absolute;left:2964;top:4218;width:5793;height:2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aA8AA&#10;AADbAAAADwAAAGRycy9kb3ducmV2LnhtbERPyWrDMBC9B/oPYgq9xXJTSGs3ciiBQqGn2DnkOFgT&#10;W9gaGUvx8vdVodDbPN46h+NiezHR6I1jBc9JCoK4dtpwo+BSfW7fQPiArLF3TApW8nAsHjYHzLWb&#10;+UxTGRoRQ9jnqKANYcil9HVLFn3iBuLI3dxoMUQ4NlKPOMdw28tdmu6lRcOxocWBTi3VXXm3Cs6V&#10;vGZ0uq3f1boapL3JXrtSqafH5eMdRKAl/Iv/3F86zn+B31/iAb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gaA8AAAADbAAAADwAAAAAAAAAAAAAAAACYAgAAZHJzL2Rvd25y&#10;ZXYueG1sUEsFBgAAAAAEAAQA9QAAAIUDAAAAAA==&#10;" adj="20008,5386" fillcolor="black">
                    <v:textbox inset="5.85pt,.7pt,5.85pt,.7pt"/>
                  </v:shape>
                  <v:roundrect id="AutoShape 12" o:spid="_x0000_s1060" style="position:absolute;left:4859;top:4184;width:2245;height:34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rnzMAA&#10;AADbAAAADwAAAGRycy9kb3ducmV2LnhtbERPTYvCMBC9L/gfwgheRFMXEalGUVEQXAWreB6asS02&#10;k9JktfrrzYKwt3m8z5nOG1OKO9WusKxg0I9AEKdWF5wpOJ82vTEI55E1lpZJwZMczGetrynG2j74&#10;SPfEZyKEsItRQe59FUvp0pwMur6tiAN3tbVBH2CdSV3jI4SbUn5H0UgaLDg05FjRKqf0lvwaBeuN&#10;Zh6k1fMlk/0Pndbd3WV5UKrTbhYTEJ4a/y/+uLc6zB/C3y/hAD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rnzMAAAADbAAAADwAAAAAAAAAAAAAAAACYAgAAZHJzL2Rvd25y&#10;ZXYueG1sUEsFBgAAAAAEAAQA9QAAAIUDAAAAAA==&#10;">
                    <v:textbox style="mso-next-textbox:#AutoShape 12" inset="5.85pt,.7pt,5.85pt,.7pt">
                      <w:txbxContent>
                        <w:p w:rsidR="002243E9" w:rsidRPr="0092155C" w:rsidRDefault="002243E9" w:rsidP="002243E9">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３</w:t>
                          </w:r>
                          <w:r w:rsidRPr="0092155C">
                            <w:rPr>
                              <w:rFonts w:ascii="ＭＳ ゴシック" w:eastAsia="ＭＳ ゴシック" w:hAnsi="ＭＳ ゴシック" w:hint="eastAsia"/>
                              <w:sz w:val="18"/>
                            </w:rPr>
                            <w:t>営業日後</w:t>
                          </w:r>
                        </w:p>
                      </w:txbxContent>
                    </v:textbox>
                  </v:roundrect>
                </v:group>
              </w:pict>
            </w:r>
            <w:r w:rsidR="002243E9" w:rsidRPr="004D6752">
              <w:rPr>
                <w:rFonts w:ascii="ＭＳ ゴシック" w:eastAsia="ＭＳ ゴシック" w:hAnsi="ＭＳ ゴシック" w:hint="eastAsia"/>
                <w:kern w:val="0"/>
                <w:sz w:val="16"/>
                <w:szCs w:val="20"/>
              </w:rPr>
              <w:t>時価変更日</w:t>
            </w:r>
          </w:p>
        </w:tc>
        <w:tc>
          <w:tcPr>
            <w:tcW w:w="1077" w:type="dxa"/>
            <w:tcBorders>
              <w:top w:val="double" w:sz="4" w:space="0" w:color="auto"/>
              <w:left w:val="single" w:sz="4" w:space="0" w:color="000000"/>
              <w:bottom w:val="single" w:sz="4" w:space="0" w:color="000000"/>
              <w:right w:val="single" w:sz="4" w:space="0" w:color="000000"/>
            </w:tcBorders>
          </w:tcPr>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r w:rsidRPr="004D6752">
              <w:rPr>
                <w:rFonts w:ascii="ＭＳ ゴシック" w:eastAsia="ＭＳ ゴシック" w:hAnsi="ＭＳ ゴシック" w:hint="eastAsia"/>
                <w:kern w:val="0"/>
                <w:sz w:val="16"/>
                <w:szCs w:val="20"/>
              </w:rPr>
              <w:t>担保価額</w:t>
            </w:r>
            <w:r w:rsidRPr="004D6752">
              <w:rPr>
                <w:rFonts w:ascii="ＭＳ ゴシック" w:eastAsia="ＭＳ ゴシック" w:hAnsi="ＭＳ ゴシック"/>
                <w:kern w:val="0"/>
                <w:sz w:val="16"/>
                <w:szCs w:val="20"/>
              </w:rPr>
              <w:br/>
            </w:r>
            <w:r w:rsidRPr="004D6752">
              <w:rPr>
                <w:rFonts w:ascii="ＭＳ ゴシック" w:eastAsia="ＭＳ ゴシック" w:hAnsi="ＭＳ ゴシック" w:hint="eastAsia"/>
                <w:kern w:val="0"/>
                <w:sz w:val="16"/>
                <w:szCs w:val="20"/>
              </w:rPr>
              <w:t>合計額</w:t>
            </w:r>
          </w:p>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r w:rsidRPr="004D6752">
              <w:rPr>
                <w:rFonts w:ascii="ＭＳ ゴシック" w:eastAsia="ＭＳ ゴシック" w:hAnsi="ＭＳ ゴシック" w:hint="eastAsia"/>
                <w:kern w:val="0"/>
                <w:sz w:val="16"/>
                <w:szCs w:val="20"/>
              </w:rPr>
              <w:t>および</w:t>
            </w:r>
          </w:p>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r w:rsidRPr="004D6752">
              <w:rPr>
                <w:rFonts w:ascii="ＭＳ ゴシック" w:eastAsia="ＭＳ ゴシック" w:hAnsi="ＭＳ ゴシック" w:hint="eastAsia"/>
                <w:kern w:val="0"/>
                <w:sz w:val="16"/>
                <w:szCs w:val="20"/>
              </w:rPr>
              <w:t>担保余裕額の連絡</w:t>
            </w:r>
            <w:r w:rsidRPr="004D6752">
              <w:rPr>
                <w:rFonts w:ascii="ＭＳ ゴシック" w:eastAsia="ＭＳ ゴシック" w:hAnsi="ＭＳ ゴシック" w:hint="eastAsia"/>
                <w:kern w:val="0"/>
                <w:sz w:val="16"/>
                <w:szCs w:val="20"/>
                <w:vertAlign w:val="superscript"/>
              </w:rPr>
              <w:t>※</w:t>
            </w:r>
          </w:p>
        </w:tc>
        <w:tc>
          <w:tcPr>
            <w:tcW w:w="1077" w:type="dxa"/>
            <w:tcBorders>
              <w:top w:val="double" w:sz="4" w:space="0" w:color="auto"/>
              <w:left w:val="single" w:sz="4" w:space="0" w:color="000000"/>
              <w:bottom w:val="single" w:sz="4" w:space="0" w:color="000000"/>
              <w:right w:val="single" w:sz="4" w:space="0" w:color="000000"/>
            </w:tcBorders>
          </w:tcPr>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p>
        </w:tc>
        <w:tc>
          <w:tcPr>
            <w:tcW w:w="1077" w:type="dxa"/>
            <w:tcBorders>
              <w:top w:val="double" w:sz="4" w:space="0" w:color="auto"/>
              <w:left w:val="single" w:sz="4" w:space="0" w:color="000000"/>
              <w:bottom w:val="single" w:sz="4" w:space="0" w:color="000000"/>
              <w:right w:val="single" w:sz="4" w:space="0" w:color="000000"/>
            </w:tcBorders>
          </w:tcPr>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r w:rsidRPr="004D6752">
              <w:rPr>
                <w:rFonts w:ascii="ＭＳ ゴシック" w:eastAsia="ＭＳ ゴシック" w:hAnsi="ＭＳ ゴシック" w:hint="eastAsia"/>
                <w:kern w:val="0"/>
                <w:sz w:val="16"/>
                <w:szCs w:val="20"/>
              </w:rPr>
              <w:t>時価適用日</w:t>
            </w:r>
          </w:p>
        </w:tc>
        <w:tc>
          <w:tcPr>
            <w:tcW w:w="794" w:type="dxa"/>
            <w:tcBorders>
              <w:top w:val="double" w:sz="4" w:space="0" w:color="auto"/>
              <w:left w:val="single" w:sz="4" w:space="0" w:color="000000"/>
              <w:bottom w:val="single" w:sz="4" w:space="0" w:color="000000"/>
              <w:right w:val="single" w:sz="4" w:space="0" w:color="000000"/>
            </w:tcBorders>
            <w:shd w:val="clear" w:color="auto" w:fill="C4BC96"/>
          </w:tcPr>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p>
        </w:tc>
        <w:tc>
          <w:tcPr>
            <w:tcW w:w="794" w:type="dxa"/>
            <w:tcBorders>
              <w:top w:val="double" w:sz="4" w:space="0" w:color="auto"/>
              <w:left w:val="single" w:sz="4" w:space="0" w:color="000000"/>
              <w:bottom w:val="single" w:sz="4" w:space="0" w:color="000000"/>
              <w:right w:val="single" w:sz="4" w:space="0" w:color="000000"/>
            </w:tcBorders>
            <w:shd w:val="clear" w:color="auto" w:fill="C4BC96"/>
          </w:tcPr>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p>
        </w:tc>
        <w:tc>
          <w:tcPr>
            <w:tcW w:w="1077" w:type="dxa"/>
            <w:tcBorders>
              <w:top w:val="double" w:sz="4" w:space="0" w:color="auto"/>
              <w:left w:val="single" w:sz="4" w:space="0" w:color="000000"/>
              <w:bottom w:val="single" w:sz="4" w:space="0" w:color="000000"/>
              <w:right w:val="single" w:sz="18" w:space="0" w:color="auto"/>
            </w:tcBorders>
          </w:tcPr>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p>
        </w:tc>
      </w:tr>
      <w:tr w:rsidR="002243E9" w:rsidRPr="004D6752" w:rsidTr="00B600DA">
        <w:trPr>
          <w:trHeight w:val="1531"/>
          <w:jc w:val="center"/>
        </w:trPr>
        <w:tc>
          <w:tcPr>
            <w:tcW w:w="1077" w:type="dxa"/>
            <w:tcBorders>
              <w:top w:val="single" w:sz="4" w:space="0" w:color="000000"/>
              <w:bottom w:val="single" w:sz="4" w:space="0" w:color="000000"/>
              <w:right w:val="single" w:sz="4" w:space="0" w:color="000000"/>
            </w:tcBorders>
          </w:tcPr>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p>
        </w:tc>
        <w:tc>
          <w:tcPr>
            <w:tcW w:w="1077" w:type="dxa"/>
            <w:tcBorders>
              <w:top w:val="single" w:sz="4" w:space="0" w:color="000000"/>
              <w:left w:val="single" w:sz="4" w:space="0" w:color="000000"/>
              <w:bottom w:val="single" w:sz="4" w:space="0" w:color="000000"/>
              <w:right w:val="single" w:sz="4" w:space="0" w:color="000000"/>
            </w:tcBorders>
          </w:tcPr>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r w:rsidRPr="004D6752">
              <w:rPr>
                <w:rFonts w:ascii="ＭＳ ゴシック" w:eastAsia="ＭＳ ゴシック" w:hAnsi="ＭＳ ゴシック" w:hint="eastAsia"/>
                <w:kern w:val="0"/>
                <w:sz w:val="16"/>
                <w:szCs w:val="20"/>
              </w:rPr>
              <w:t>基準となる</w:t>
            </w:r>
            <w:r w:rsidRPr="004D6752">
              <w:rPr>
                <w:rFonts w:ascii="ＭＳ ゴシック" w:eastAsia="ＭＳ ゴシック" w:hAnsi="ＭＳ ゴシック"/>
                <w:kern w:val="0"/>
                <w:sz w:val="16"/>
                <w:szCs w:val="20"/>
              </w:rPr>
              <w:br/>
            </w:r>
            <w:r w:rsidRPr="004D6752">
              <w:rPr>
                <w:rFonts w:ascii="ＭＳ ゴシック" w:eastAsia="ＭＳ ゴシック" w:hAnsi="ＭＳ ゴシック" w:hint="eastAsia"/>
                <w:kern w:val="0"/>
                <w:sz w:val="16"/>
                <w:szCs w:val="20"/>
              </w:rPr>
              <w:t>市場相場</w:t>
            </w:r>
          </w:p>
        </w:tc>
        <w:tc>
          <w:tcPr>
            <w:tcW w:w="1077" w:type="dxa"/>
            <w:tcBorders>
              <w:top w:val="single" w:sz="4" w:space="0" w:color="000000"/>
              <w:left w:val="single" w:sz="4" w:space="0" w:color="000000"/>
              <w:bottom w:val="single" w:sz="4" w:space="0" w:color="000000"/>
              <w:right w:val="single" w:sz="4" w:space="0" w:color="000000"/>
            </w:tcBorders>
          </w:tcPr>
          <w:p w:rsidR="002243E9" w:rsidRPr="004D6752" w:rsidRDefault="00F16310" w:rsidP="00B600DA">
            <w:pPr>
              <w:widowControl/>
              <w:autoSpaceDE w:val="0"/>
              <w:autoSpaceDN w:val="0"/>
              <w:spacing w:line="220" w:lineRule="exact"/>
              <w:ind w:right="57"/>
              <w:jc w:val="center"/>
              <w:rPr>
                <w:rFonts w:ascii="ＭＳ ゴシック" w:eastAsia="ＭＳ ゴシック" w:hAnsi="ＭＳ ゴシック"/>
                <w:kern w:val="0"/>
                <w:sz w:val="16"/>
                <w:szCs w:val="20"/>
              </w:rPr>
            </w:pPr>
            <w:r>
              <w:rPr>
                <w:noProof/>
                <w:sz w:val="24"/>
              </w:rPr>
              <w:pict>
                <v:group id="グループ化 9" o:spid="_x0000_s1061" style="position:absolute;left:0;text-align:left;margin-left:19.25pt;margin-top:57.05pt;width:264.4pt;height:17.1pt;z-index:251658240;mso-position-horizontal-relative:text;mso-position-vertical-relative:text" coordorigin="2964,4184" coordsize="5793,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84LQMAAOIIAAAOAAAAZHJzL2Uyb0RvYy54bWzUVs1u1DAQviPxDpbvNJt0s5uNmq2q/gmp&#10;QNXCA3gT5wccO9jezZYjvXKGh+DCA/A2Fe/B2E66PxWCFhWJHCI7Y49nvu+bcfb2lzVDCypVJXiC&#10;/Z0BRpSnIqt4keA3r0+eRRgpTXhGmOA0wVdU4f3p0yd7bRPTQJSCZVQicMJV3DYJLrVuYs9TaUlr&#10;onZEQzkYcyFromEqCy+TpAXvNfOCwWDktUJmjRQpVQq+Hjkjnlr/eU5T/SrPFdWIJRhi0/Yt7Xtm&#10;3t50j8SFJE1ZpV0Y5AFR1KTicOitqyOiCZrL6o6rukqlUCLXO6moPZHnVUptDpCNP9jK5lSKeWNz&#10;KeK2aG5hAmi3cHqw2/Tl4lyiKkvwBCNOaqDo5uO3m+uvN9ffb66//Pj0GU0MSG1TxLD2VDaXzbl0&#10;mcLwTKTvFJi9bbuZF24xmrUvRAaOyVwLC9Iyl7VxAemjpeXi6pYLutQohY+7o3EUhiFGKdj8aDAZ&#10;h46stARGzbZgMhpiBNahHw1723G3PRxPdt3eILIbPRK7Y22oXWgmL9CdWkGr/g7ay5I01DKmDFwd&#10;tD4oz2F7ABDYNci3IZvjYV2PqXKAIi4OS8ILeiClaEtKMgjLNylC8GsbzEQBHb9FeAVV4EcOqh7n&#10;NaCCsT2iB4rEjVT6lIoamUGCudBQltlFVZTaRmbJJIszpa0gsi5Jkr31McprBpW0IAyFA3+3r7S1&#10;NcH6Gj8Cil2KJO5cAmV9BMa/EqzKTirG7EQWs0MmEfgH6dinC35jGeOoBWmHQWhj3bCpP3NRVxo6&#10;FKvqBEe355DYsHLMM9s/NKmYG0PIjHc0GWacwGYiuwKWpHDtB9olDEohP2DUQutJsHo/J5JixJ5z&#10;YHo8DCYgfG0nUTQB9ch1w2zNQHgKjhKsMXLDQ+2627yRhiejG4MXF0Z6eaV7EbmYulChAv5VKYAy&#10;7pSCLdANZQPbj1QKwyiETrfRNfpSCIIhNBTTb7Z7xkqIXSlAY+bZBdwuvy6BDXWPRqO+uO4r7hP7&#10;PJK4bR5Ww/fRs17OlvbOsAVriPs/FG5bP1ykoPqNm3p9biti9Wsy/QkAAP//AwBQSwMEFAAGAAgA&#10;AAAhALk4GHzgAAAACgEAAA8AAABkcnMvZG93bnJldi54bWxMj8FKw0AQhu+C77CM4M1uNk2jxGxK&#10;KeqpCLaCeJsm0yQ0uxuy2yR9e8eTHuefj3++ydez6cRIg2+d1aAWEQiypataW2v4PLw+PIHwAW2F&#10;nbOk4Uoe1sXtTY5Z5Sb7QeM+1IJLrM9QQxNCn0npy4YM+oXryfLu5AaDgcehltWAE5ebTsZRlEqD&#10;reULDfa0bag87y9Gw9uE02apXsbd+bS9fh9W7187RVrf382bZxCB5vAHw68+q0PBTkd3sZUXnYZV&#10;nDDJuUoUCAbSpXoEceQkiVOQRS7/v1D8AAAA//8DAFBLAQItABQABgAIAAAAIQC2gziS/gAAAOEB&#10;AAATAAAAAAAAAAAAAAAAAAAAAABbQ29udGVudF9UeXBlc10ueG1sUEsBAi0AFAAGAAgAAAAhADj9&#10;If/WAAAAlAEAAAsAAAAAAAAAAAAAAAAALwEAAF9yZWxzLy5yZWxzUEsBAi0AFAAGAAgAAAAhAF4G&#10;vzgtAwAA4ggAAA4AAAAAAAAAAAAAAAAALgIAAGRycy9lMm9Eb2MueG1sUEsBAi0AFAAGAAgAAAAh&#10;ALk4GHzgAAAACgEAAA8AAAAAAAAAAAAAAAAAhwUAAGRycy9kb3ducmV2LnhtbFBLBQYAAAAABAAE&#10;APMAAACUBgAAAAA=&#10;">
                  <v:shape id="AutoShape 14" o:spid="_x0000_s1062" type="#_x0000_t94" style="position:absolute;left:2964;top:4218;width:5793;height:2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EdMEA&#10;AADbAAAADwAAAGRycy9kb3ducmV2LnhtbESPQYvCMBCF7wv+hzCCtzXVg7t2jSKCIHiy3cMeh2Zs&#10;g82kNFHbf+8chL3N8N68981mN/hWPaiPLrCBxTwDRVwF67g28FseP79BxYRssQ1MBkaKsNtOPjaY&#10;2/DkCz2KVCsJ4ZijgSalLtc6Vg15jPPQEYt2Db3HJGtfa9vjU8J9q5dZttIeHUtDgx0dGqpuxd0b&#10;uJT6b02H63gux9Ehrdz661YYM5sO+x9QiYb0b35fn6zgC738IgPo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qhHTBAAAA2wAAAA8AAAAAAAAAAAAAAAAAmAIAAGRycy9kb3du&#10;cmV2LnhtbFBLBQYAAAAABAAEAPUAAACGAwAAAAA=&#10;" adj="20008,5386" fillcolor="black">
                    <v:textbox inset="5.85pt,.7pt,5.85pt,.7pt"/>
                  </v:shape>
                  <v:roundrect id="AutoShape 15" o:spid="_x0000_s1063" style="position:absolute;left:4859;top:4184;width:2244;height:34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1EVMAA&#10;AADbAAAADwAAAGRycy9kb3ducmV2LnhtbERPTYvCMBC9L/gfwgheFk3rQZZqFBWFBXXBKp6HZmyL&#10;zaQ0Wa3+eiMI3ubxPmcya00lrtS40rKCeBCBIM6sLjlXcDys+z8gnEfWWFkmBXdyMJt2viaYaHvj&#10;PV1Tn4sQwi5BBYX3dSKlywoy6Aa2Jg7c2TYGfYBNLnWDtxBuKjmMopE0WHJoKLCmZUHZJf03ClZr&#10;zRxn9f0h092WDqvvzWnxp1Sv287HIDy1/iN+u391mB/D65dw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h1EVMAAAADbAAAADwAAAAAAAAAAAAAAAACYAgAAZHJzL2Rvd25y&#10;ZXYueG1sUEsFBgAAAAAEAAQA9QAAAIUDAAAAAA==&#10;">
                    <v:textbox style="mso-next-textbox:#AutoShape 15" inset="5.85pt,.7pt,5.85pt,.7pt">
                      <w:txbxContent>
                        <w:p w:rsidR="002243E9" w:rsidRPr="006705E7" w:rsidRDefault="002243E9" w:rsidP="002243E9">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３</w:t>
                          </w:r>
                          <w:r w:rsidRPr="006705E7">
                            <w:rPr>
                              <w:rFonts w:ascii="ＭＳ ゴシック" w:eastAsia="ＭＳ ゴシック" w:hAnsi="ＭＳ ゴシック" w:hint="eastAsia"/>
                              <w:sz w:val="18"/>
                            </w:rPr>
                            <w:t>営業日後</w:t>
                          </w:r>
                        </w:p>
                      </w:txbxContent>
                    </v:textbox>
                  </v:roundrect>
                </v:group>
              </w:pict>
            </w:r>
            <w:r w:rsidR="002243E9" w:rsidRPr="004D6752">
              <w:rPr>
                <w:rFonts w:ascii="ＭＳ ゴシック" w:eastAsia="ＭＳ ゴシック" w:hAnsi="ＭＳ ゴシック" w:hint="eastAsia"/>
                <w:kern w:val="0"/>
                <w:sz w:val="16"/>
                <w:szCs w:val="20"/>
              </w:rPr>
              <w:t>時価変更日</w:t>
            </w:r>
          </w:p>
        </w:tc>
        <w:tc>
          <w:tcPr>
            <w:tcW w:w="1077" w:type="dxa"/>
            <w:tcBorders>
              <w:top w:val="single" w:sz="4" w:space="0" w:color="000000"/>
              <w:left w:val="single" w:sz="4" w:space="0" w:color="000000"/>
              <w:bottom w:val="single" w:sz="4" w:space="0" w:color="000000"/>
              <w:right w:val="single" w:sz="4" w:space="0" w:color="000000"/>
            </w:tcBorders>
          </w:tcPr>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r w:rsidRPr="004D6752">
              <w:rPr>
                <w:rFonts w:ascii="ＭＳ ゴシック" w:eastAsia="ＭＳ ゴシック" w:hAnsi="ＭＳ ゴシック" w:hint="eastAsia"/>
                <w:kern w:val="0"/>
                <w:sz w:val="16"/>
                <w:szCs w:val="20"/>
              </w:rPr>
              <w:t>担保価額</w:t>
            </w:r>
            <w:r w:rsidRPr="004D6752">
              <w:rPr>
                <w:rFonts w:ascii="ＭＳ ゴシック" w:eastAsia="ＭＳ ゴシック" w:hAnsi="ＭＳ ゴシック"/>
                <w:kern w:val="0"/>
                <w:sz w:val="16"/>
                <w:szCs w:val="20"/>
              </w:rPr>
              <w:br/>
            </w:r>
            <w:r w:rsidRPr="004D6752">
              <w:rPr>
                <w:rFonts w:ascii="ＭＳ ゴシック" w:eastAsia="ＭＳ ゴシック" w:hAnsi="ＭＳ ゴシック" w:hint="eastAsia"/>
                <w:kern w:val="0"/>
                <w:sz w:val="16"/>
                <w:szCs w:val="20"/>
              </w:rPr>
              <w:t>合計額</w:t>
            </w:r>
          </w:p>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r w:rsidRPr="004D6752">
              <w:rPr>
                <w:rFonts w:ascii="ＭＳ ゴシック" w:eastAsia="ＭＳ ゴシック" w:hAnsi="ＭＳ ゴシック" w:hint="eastAsia"/>
                <w:kern w:val="0"/>
                <w:sz w:val="16"/>
                <w:szCs w:val="20"/>
              </w:rPr>
              <w:t>および</w:t>
            </w:r>
          </w:p>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r w:rsidRPr="004D6752">
              <w:rPr>
                <w:rFonts w:ascii="ＭＳ ゴシック" w:eastAsia="ＭＳ ゴシック" w:hAnsi="ＭＳ ゴシック" w:hint="eastAsia"/>
                <w:kern w:val="0"/>
                <w:sz w:val="16"/>
                <w:szCs w:val="20"/>
              </w:rPr>
              <w:t>担保余裕額の連絡</w:t>
            </w:r>
            <w:r w:rsidRPr="004D6752">
              <w:rPr>
                <w:rFonts w:ascii="ＭＳ ゴシック" w:eastAsia="ＭＳ ゴシック" w:hAnsi="ＭＳ ゴシック" w:hint="eastAsia"/>
                <w:kern w:val="0"/>
                <w:sz w:val="16"/>
                <w:szCs w:val="20"/>
                <w:vertAlign w:val="superscript"/>
              </w:rPr>
              <w:t>※</w:t>
            </w:r>
          </w:p>
        </w:tc>
        <w:tc>
          <w:tcPr>
            <w:tcW w:w="1077" w:type="dxa"/>
            <w:tcBorders>
              <w:top w:val="single" w:sz="4" w:space="0" w:color="000000"/>
              <w:left w:val="single" w:sz="4" w:space="0" w:color="000000"/>
              <w:bottom w:val="single" w:sz="4" w:space="0" w:color="000000"/>
              <w:right w:val="single" w:sz="4" w:space="0" w:color="000000"/>
            </w:tcBorders>
          </w:tcPr>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C4BC96"/>
          </w:tcPr>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C4BC96"/>
          </w:tcPr>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p>
        </w:tc>
        <w:tc>
          <w:tcPr>
            <w:tcW w:w="1077" w:type="dxa"/>
            <w:tcBorders>
              <w:top w:val="single" w:sz="4" w:space="0" w:color="000000"/>
              <w:left w:val="single" w:sz="4" w:space="0" w:color="000000"/>
              <w:bottom w:val="single" w:sz="4" w:space="0" w:color="000000"/>
              <w:right w:val="single" w:sz="18" w:space="0" w:color="auto"/>
            </w:tcBorders>
          </w:tcPr>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r w:rsidRPr="004D6752">
              <w:rPr>
                <w:rFonts w:ascii="ＭＳ ゴシック" w:eastAsia="ＭＳ ゴシック" w:hAnsi="ＭＳ ゴシック" w:hint="eastAsia"/>
                <w:kern w:val="0"/>
                <w:sz w:val="16"/>
                <w:szCs w:val="20"/>
              </w:rPr>
              <w:t>時価適用日</w:t>
            </w:r>
          </w:p>
        </w:tc>
      </w:tr>
      <w:tr w:rsidR="002243E9" w:rsidRPr="004D6752" w:rsidTr="00B600DA">
        <w:trPr>
          <w:trHeight w:val="850"/>
          <w:jc w:val="center"/>
        </w:trPr>
        <w:tc>
          <w:tcPr>
            <w:tcW w:w="1077" w:type="dxa"/>
            <w:tcBorders>
              <w:top w:val="single" w:sz="4" w:space="0" w:color="000000"/>
              <w:bottom w:val="single" w:sz="18" w:space="0" w:color="000000"/>
              <w:right w:val="single" w:sz="4" w:space="0" w:color="000000"/>
            </w:tcBorders>
          </w:tcPr>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p>
        </w:tc>
        <w:tc>
          <w:tcPr>
            <w:tcW w:w="1077" w:type="dxa"/>
            <w:tcBorders>
              <w:top w:val="single" w:sz="4" w:space="0" w:color="000000"/>
              <w:left w:val="single" w:sz="4" w:space="0" w:color="000000"/>
              <w:bottom w:val="single" w:sz="18" w:space="0" w:color="000000"/>
              <w:right w:val="single" w:sz="4" w:space="0" w:color="000000"/>
            </w:tcBorders>
          </w:tcPr>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p>
        </w:tc>
        <w:tc>
          <w:tcPr>
            <w:tcW w:w="1077" w:type="dxa"/>
            <w:tcBorders>
              <w:top w:val="single" w:sz="4" w:space="0" w:color="000000"/>
              <w:left w:val="single" w:sz="4" w:space="0" w:color="000000"/>
              <w:bottom w:val="single" w:sz="18" w:space="0" w:color="000000"/>
              <w:right w:val="single" w:sz="4" w:space="0" w:color="000000"/>
            </w:tcBorders>
          </w:tcPr>
          <w:p w:rsidR="002243E9" w:rsidRPr="004D6752" w:rsidRDefault="00F16310" w:rsidP="00B600DA">
            <w:pPr>
              <w:widowControl/>
              <w:autoSpaceDE w:val="0"/>
              <w:autoSpaceDN w:val="0"/>
              <w:spacing w:line="220" w:lineRule="exact"/>
              <w:ind w:right="57"/>
              <w:jc w:val="center"/>
              <w:rPr>
                <w:rFonts w:ascii="ＭＳ ゴシック" w:eastAsia="ＭＳ ゴシック" w:hAnsi="ＭＳ ゴシック"/>
                <w:kern w:val="0"/>
                <w:sz w:val="16"/>
                <w:szCs w:val="20"/>
              </w:rPr>
            </w:pPr>
            <w:r>
              <w:rPr>
                <w:noProof/>
                <w:sz w:val="24"/>
              </w:rPr>
              <w:pict>
                <v:rect id="正方形/長方形 8" o:spid="_x0000_s1057" style="position:absolute;left:0;text-align:left;margin-left:19.25pt;margin-top:11.65pt;width:241.95pt;height:16.2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6afngIAABUFAAAOAAAAZHJzL2Uyb0RvYy54bWysVM2O0zAQviPxDpbv3fyQtEnUdLW7pQhp&#10;gZUWHsBNnMbCsY3tNl0QjwEPAGfOiAOPw0q8BWOnLV3ggBCt5Nie8fj7Zr7x9HTbcbSh2jApShyd&#10;hBhRUcmaiVWJXzxfjDKMjCWiJlwKWuIbavDp7P69aa8KGstW8ppqBEGEKXpV4tZaVQSBqVraEXMi&#10;FRVgbKTuiIWlXgW1Jj1E73gQh+E46KWulZYVNQZ254MRz3z8pqGVfdY0hlrESwzYrB+1H5duDGZT&#10;Uqw0US2rdjDIP6DoCBNw6SHUnFiC1pr9FqpjlZZGNvakkl0gm4ZV1HMANlH4C5vrlijquUByjDqk&#10;yfy/sNXTzZVGrC4xFEqQDkp0++nj7fsv375+CL6/+zzMUOYS1StTgP+1utKOqlGXsnppkJAXLREr&#10;eqa17FtKaoAXOf/gzgG3MHAULfsnsoZ7yNpKn7NtozsXELKBtr40N4fS0K1FFWw+GE+yNE0xqsAW&#10;h+kk8bULSLE/rbSxj6jskJuUWEPpfXSyuTTWoSHF3sWjl5zVC8a5X+jV8oJrtCEgk3nm/p4AkDx2&#10;48I5C+mODRGHHQAJdzibg+vL/iaP4iQ8j/PRYpxNRskiSUf5JMxGYZSf5+MwyZP54q0DGCVFy+qa&#10;iksm6F6CUfJ3Jd41wyAeL0LUlzhP49Rzv4PeHJMM/e9PJDtmoSM560ASBydSuMI+FDXQJoUljA/z&#10;4C58n2XIwf7rs+Jl4Co/KMhul1svuHivqaWsb0AXWkLZoEfhNYFJK/VrjHrozBKbV2uiKUb8sQBt&#10;TZI4ByFYv8iyHI7oY8PyyEBEBYFKbDEaphd2aP610mzVwj2RT5SQZ6DGhnmhOKUOmHYaht7zjHbv&#10;hGvu47X3+vmazX4AAAD//wMAUEsDBBQABgAIAAAAIQAOZPKt3gAAAAgBAAAPAAAAZHJzL2Rvd25y&#10;ZXYueG1sTI/LbsIwEEX3lfoP1lTqrtjkASjEQaiiiy6hlSp2JpkmEfE4ih0S/r7TVbscnat7z+S7&#10;2XbihoNvHWlYLhQIpNJVLdUaPj/eXjYgfDBUmc4Rarijh13x+JCbrHITHfF2CrXgEvKZ0dCE0GdS&#10;+rJBa/zC9UjMvt1gTeBzqGU1mInLbScjpVbSmpZ4oTE9vjZYXk+j1WCTc3Qf348HOX5N6fqclPvk&#10;sNH6+Wneb0EEnMNfGH71WR0Kdrq4kSovOg2pYvOgIYpjEMxXsVqCuDBI1yCLXP5/oPgBAAD//wMA&#10;UEsBAi0AFAAGAAgAAAAhALaDOJL+AAAA4QEAABMAAAAAAAAAAAAAAAAAAAAAAFtDb250ZW50X1R5&#10;cGVzXS54bWxQSwECLQAUAAYACAAAACEAOP0h/9YAAACUAQAACwAAAAAAAAAAAAAAAAAvAQAAX3Jl&#10;bHMvLnJlbHNQSwECLQAUAAYACAAAACEAVU+mn54CAAAVBQAADgAAAAAAAAAAAAAAAAAuAgAAZHJz&#10;L2Uyb0RvYy54bWxQSwECLQAUAAYACAAAACEADmTyrd4AAAAIAQAADwAAAAAAAAAAAAAAAAD4BAAA&#10;ZHJzL2Rvd25yZXYueG1sUEsFBgAAAAAEAAQA8wAAAAMGAAAAAA==&#10;" fillcolor="#d8d8d8" stroked="f">
                  <v:textbox style="mso-next-textbox:#正方形/長方形 8" inset="5.85pt,.7pt,5.85pt,.7pt">
                    <w:txbxContent>
                      <w:p w:rsidR="002243E9" w:rsidRPr="0092155C" w:rsidRDefault="002243E9" w:rsidP="002243E9">
                        <w:pPr>
                          <w:spacing w:line="240" w:lineRule="exact"/>
                          <w:jc w:val="center"/>
                          <w:rPr>
                            <w:rFonts w:ascii="ＭＳ ゴシック" w:eastAsia="ＭＳ ゴシック" w:hAnsi="ＭＳ ゴシック"/>
                            <w:i/>
                            <w:sz w:val="20"/>
                          </w:rPr>
                        </w:pPr>
                        <w:r w:rsidRPr="0092155C">
                          <w:rPr>
                            <w:rFonts w:ascii="ＭＳ ゴシック" w:eastAsia="ＭＳ ゴシック" w:hAnsi="ＭＳ ゴシック" w:hint="eastAsia"/>
                            <w:i/>
                            <w:sz w:val="20"/>
                          </w:rPr>
                          <w:t>以下同様に推移</w:t>
                        </w:r>
                      </w:p>
                    </w:txbxContent>
                  </v:textbox>
                </v:rect>
              </w:pict>
            </w:r>
          </w:p>
        </w:tc>
        <w:tc>
          <w:tcPr>
            <w:tcW w:w="1077" w:type="dxa"/>
            <w:tcBorders>
              <w:top w:val="single" w:sz="4" w:space="0" w:color="000000"/>
              <w:left w:val="single" w:sz="4" w:space="0" w:color="000000"/>
              <w:bottom w:val="single" w:sz="18" w:space="0" w:color="000000"/>
              <w:right w:val="single" w:sz="4" w:space="0" w:color="000000"/>
            </w:tcBorders>
          </w:tcPr>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p>
        </w:tc>
        <w:tc>
          <w:tcPr>
            <w:tcW w:w="1077" w:type="dxa"/>
            <w:tcBorders>
              <w:top w:val="single" w:sz="4" w:space="0" w:color="000000"/>
              <w:left w:val="single" w:sz="4" w:space="0" w:color="000000"/>
              <w:bottom w:val="single" w:sz="18" w:space="0" w:color="000000"/>
              <w:right w:val="single" w:sz="4" w:space="0" w:color="000000"/>
            </w:tcBorders>
          </w:tcPr>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p>
        </w:tc>
        <w:tc>
          <w:tcPr>
            <w:tcW w:w="794" w:type="dxa"/>
            <w:tcBorders>
              <w:top w:val="single" w:sz="4" w:space="0" w:color="000000"/>
              <w:left w:val="single" w:sz="4" w:space="0" w:color="000000"/>
              <w:bottom w:val="single" w:sz="18" w:space="0" w:color="000000"/>
              <w:right w:val="single" w:sz="4" w:space="0" w:color="000000"/>
            </w:tcBorders>
            <w:shd w:val="clear" w:color="auto" w:fill="C4BC96"/>
          </w:tcPr>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p>
        </w:tc>
        <w:tc>
          <w:tcPr>
            <w:tcW w:w="794" w:type="dxa"/>
            <w:tcBorders>
              <w:top w:val="single" w:sz="4" w:space="0" w:color="000000"/>
              <w:left w:val="single" w:sz="4" w:space="0" w:color="000000"/>
              <w:bottom w:val="single" w:sz="18" w:space="0" w:color="000000"/>
              <w:right w:val="single" w:sz="4" w:space="0" w:color="000000"/>
            </w:tcBorders>
            <w:shd w:val="clear" w:color="auto" w:fill="C4BC96"/>
          </w:tcPr>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p>
        </w:tc>
        <w:tc>
          <w:tcPr>
            <w:tcW w:w="1077" w:type="dxa"/>
            <w:tcBorders>
              <w:top w:val="single" w:sz="4" w:space="0" w:color="000000"/>
              <w:left w:val="single" w:sz="4" w:space="0" w:color="000000"/>
              <w:bottom w:val="single" w:sz="18" w:space="0" w:color="000000"/>
              <w:right w:val="single" w:sz="18" w:space="0" w:color="auto"/>
            </w:tcBorders>
          </w:tcPr>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p>
        </w:tc>
      </w:tr>
    </w:tbl>
    <w:p w:rsidR="002243E9" w:rsidRPr="00DB086E" w:rsidRDefault="002243E9" w:rsidP="002243E9">
      <w:pPr>
        <w:ind w:leftChars="273" w:left="1013" w:hangingChars="200" w:hanging="440"/>
        <w:rPr>
          <w:rFonts w:ascii="ＭＳ 明朝" w:hAnsi="ＭＳ 明朝"/>
          <w:szCs w:val="24"/>
        </w:rPr>
      </w:pPr>
      <w:r w:rsidRPr="00416E11">
        <w:rPr>
          <w:rFonts w:ascii="ＭＳ 明朝" w:hAnsi="ＭＳ 明朝" w:hint="eastAsia"/>
          <w:sz w:val="22"/>
          <w:szCs w:val="24"/>
        </w:rPr>
        <w:t>※担保不足が見込まれる場合に限ります。</w:t>
      </w:r>
    </w:p>
    <w:p w:rsidR="002243E9" w:rsidRPr="004834A7" w:rsidRDefault="00D90117" w:rsidP="004834A7">
      <w:pPr>
        <w:ind w:leftChars="200" w:left="420" w:firstLineChars="100" w:firstLine="210"/>
        <w:rPr>
          <w:rFonts w:ascii="ＭＳ 明朝" w:hAnsi="ＭＳ 明朝"/>
          <w:sz w:val="24"/>
          <w:szCs w:val="24"/>
        </w:rPr>
      </w:pPr>
      <w:r>
        <w:rPr>
          <w:rFonts w:ascii="ＭＳ 明朝" w:hAnsi="ＭＳ 明朝"/>
          <w:szCs w:val="24"/>
        </w:rPr>
        <w:br w:type="page"/>
      </w:r>
      <w:r w:rsidR="002243E9" w:rsidRPr="004834A7">
        <w:rPr>
          <w:rFonts w:ascii="ＭＳ 明朝" w:hAnsi="ＭＳ 明朝" w:hint="eastAsia"/>
          <w:sz w:val="24"/>
          <w:szCs w:val="24"/>
        </w:rPr>
        <w:lastRenderedPageBreak/>
        <w:t>②  外貨建外国債券および外貨建証書貸付債権の場合</w:t>
      </w:r>
    </w:p>
    <w:p w:rsidR="002243E9" w:rsidRPr="004834A7" w:rsidRDefault="002243E9" w:rsidP="004834A7">
      <w:pPr>
        <w:ind w:leftChars="400" w:left="840" w:firstLineChars="100" w:firstLine="240"/>
        <w:rPr>
          <w:rFonts w:ascii="ＭＳ 明朝" w:hAnsi="ＭＳ 明朝"/>
          <w:sz w:val="24"/>
          <w:szCs w:val="24"/>
        </w:rPr>
      </w:pPr>
      <w:r w:rsidRPr="004834A7">
        <w:rPr>
          <w:rFonts w:ascii="ＭＳ 明朝" w:hAnsi="ＭＳ 明朝" w:hint="eastAsia"/>
          <w:sz w:val="24"/>
          <w:szCs w:val="24"/>
        </w:rPr>
        <w:t>時価または円貨換算率は、原則として、毎週最終営業日に市場相場にもとづいて変更される</w:t>
      </w:r>
      <w:r w:rsidRPr="004834A7">
        <w:rPr>
          <w:rFonts w:ascii="ＭＳ 明朝" w:hAnsi="ＭＳ 明朝" w:hint="eastAsia"/>
          <w:sz w:val="24"/>
          <w:szCs w:val="24"/>
          <w:vertAlign w:val="superscript"/>
        </w:rPr>
        <w:t>（注）</w:t>
      </w:r>
      <w:r w:rsidRPr="004834A7">
        <w:rPr>
          <w:rFonts w:ascii="ＭＳ 明朝" w:hAnsi="ＭＳ 明朝" w:hint="eastAsia"/>
          <w:sz w:val="24"/>
          <w:szCs w:val="24"/>
        </w:rPr>
        <w:t>ほか、随時に変更することがあります。</w:t>
      </w:r>
    </w:p>
    <w:p w:rsidR="002243E9" w:rsidRPr="004834A7" w:rsidRDefault="002243E9" w:rsidP="004834A7">
      <w:pPr>
        <w:ind w:leftChars="400" w:left="840" w:firstLineChars="100" w:firstLine="240"/>
        <w:rPr>
          <w:rFonts w:ascii="ＭＳ 明朝" w:hAnsi="ＭＳ 明朝"/>
          <w:sz w:val="24"/>
          <w:szCs w:val="24"/>
        </w:rPr>
      </w:pPr>
      <w:r w:rsidRPr="004834A7">
        <w:rPr>
          <w:rFonts w:ascii="ＭＳ 明朝" w:hAnsi="ＭＳ 明朝" w:hint="eastAsia"/>
          <w:sz w:val="24"/>
          <w:szCs w:val="24"/>
        </w:rPr>
        <w:t>変更後の時価または円貨換算率は、時価適用日の業務開始時から適用します。</w:t>
      </w:r>
    </w:p>
    <w:p w:rsidR="002243E9" w:rsidRPr="00DB086E" w:rsidRDefault="002243E9" w:rsidP="002243E9">
      <w:pPr>
        <w:rPr>
          <w:rFonts w:ascii="ＭＳ 明朝" w:hAnsi="ＭＳ 明朝"/>
          <w:szCs w:val="24"/>
        </w:rPr>
      </w:pPr>
    </w:p>
    <w:p w:rsidR="002243E9" w:rsidRPr="00416E11" w:rsidRDefault="002243E9" w:rsidP="002243E9">
      <w:pPr>
        <w:ind w:leftChars="350" w:left="1260" w:hangingChars="250" w:hanging="525"/>
        <w:rPr>
          <w:rFonts w:ascii="ＭＳ 明朝" w:hAnsi="ＭＳ 明朝"/>
          <w:sz w:val="22"/>
        </w:rPr>
      </w:pPr>
      <w:r w:rsidRPr="00DB086E">
        <w:rPr>
          <w:rFonts w:ascii="ＭＳ 明朝" w:hAnsi="ＭＳ 明朝" w:hint="eastAsia"/>
          <w:szCs w:val="24"/>
        </w:rPr>
        <w:t xml:space="preserve">  </w:t>
      </w:r>
      <w:r w:rsidRPr="00416E11">
        <w:rPr>
          <w:rFonts w:ascii="ＭＳ 明朝" w:hAnsi="ＭＳ 明朝" w:hint="eastAsia"/>
          <w:sz w:val="22"/>
        </w:rPr>
        <w:t>（注）外貨建外国債券の場合には、時価および円貨換算率が、外貨建証書貸付債権の場合には、円貨換算率が変更されます。</w:t>
      </w:r>
    </w:p>
    <w:p w:rsidR="002243E9" w:rsidRPr="00DB086E" w:rsidRDefault="002243E9" w:rsidP="002243E9">
      <w:pPr>
        <w:ind w:leftChars="350" w:left="1260" w:hangingChars="250" w:hanging="525"/>
        <w:rPr>
          <w:rFonts w:ascii="ＭＳ 明朝" w:hAnsi="ＭＳ 明朝"/>
          <w:szCs w:val="24"/>
        </w:rPr>
      </w:pPr>
    </w:p>
    <w:p w:rsidR="002243E9" w:rsidRPr="004834A7" w:rsidRDefault="002243E9" w:rsidP="002243E9">
      <w:pPr>
        <w:jc w:val="center"/>
        <w:rPr>
          <w:sz w:val="24"/>
          <w:szCs w:val="24"/>
        </w:rPr>
      </w:pPr>
      <w:r w:rsidRPr="004834A7">
        <w:rPr>
          <w:rFonts w:hint="eastAsia"/>
          <w:sz w:val="24"/>
          <w:szCs w:val="24"/>
        </w:rPr>
        <w:t>≪外貨建外国債券および外貨建証書貸付債権の時価変更等の日程の例≫</w:t>
      </w:r>
    </w:p>
    <w:p w:rsidR="002243E9" w:rsidRPr="004834A7" w:rsidRDefault="002243E9" w:rsidP="002243E9">
      <w:pPr>
        <w:jc w:val="center"/>
        <w:rPr>
          <w:sz w:val="24"/>
          <w:szCs w:val="24"/>
        </w:rPr>
      </w:pPr>
      <w:r w:rsidRPr="004834A7">
        <w:rPr>
          <w:rFonts w:hint="eastAsia"/>
          <w:sz w:val="24"/>
          <w:szCs w:val="24"/>
        </w:rPr>
        <w:t>（定期の変更のうち標準的な例）</w:t>
      </w:r>
    </w:p>
    <w:tbl>
      <w:tblPr>
        <w:tblW w:w="6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1"/>
        <w:gridCol w:w="992"/>
        <w:gridCol w:w="992"/>
        <w:gridCol w:w="1191"/>
        <w:gridCol w:w="1191"/>
        <w:gridCol w:w="1191"/>
      </w:tblGrid>
      <w:tr w:rsidR="002243E9" w:rsidRPr="004D6752" w:rsidTr="00B600DA">
        <w:trPr>
          <w:jc w:val="center"/>
        </w:trPr>
        <w:tc>
          <w:tcPr>
            <w:tcW w:w="1191" w:type="dxa"/>
            <w:tcBorders>
              <w:top w:val="single" w:sz="18" w:space="0" w:color="auto"/>
              <w:left w:val="single" w:sz="18" w:space="0" w:color="auto"/>
              <w:bottom w:val="double" w:sz="4" w:space="0" w:color="auto"/>
            </w:tcBorders>
          </w:tcPr>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r w:rsidRPr="004D6752">
              <w:rPr>
                <w:rFonts w:ascii="ＭＳ ゴシック" w:eastAsia="ＭＳ ゴシック" w:hAnsi="ＭＳ ゴシック" w:hint="eastAsia"/>
                <w:kern w:val="0"/>
                <w:sz w:val="16"/>
                <w:szCs w:val="20"/>
              </w:rPr>
              <w:t>１日</w:t>
            </w:r>
          </w:p>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r w:rsidRPr="004D6752">
              <w:rPr>
                <w:rFonts w:ascii="ＭＳ ゴシック" w:eastAsia="ＭＳ ゴシック" w:hAnsi="ＭＳ ゴシック" w:hint="eastAsia"/>
                <w:kern w:val="0"/>
                <w:sz w:val="16"/>
                <w:szCs w:val="20"/>
              </w:rPr>
              <w:t>（金）</w:t>
            </w:r>
          </w:p>
        </w:tc>
        <w:tc>
          <w:tcPr>
            <w:tcW w:w="992" w:type="dxa"/>
            <w:tcBorders>
              <w:top w:val="single" w:sz="18" w:space="0" w:color="auto"/>
              <w:bottom w:val="double" w:sz="4" w:space="0" w:color="auto"/>
            </w:tcBorders>
            <w:shd w:val="clear" w:color="auto" w:fill="C4BC96"/>
          </w:tcPr>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r w:rsidRPr="004D6752">
              <w:rPr>
                <w:rFonts w:ascii="ＭＳ ゴシック" w:eastAsia="ＭＳ ゴシック" w:hAnsi="ＭＳ ゴシック" w:hint="eastAsia"/>
                <w:kern w:val="0"/>
                <w:sz w:val="16"/>
                <w:szCs w:val="20"/>
              </w:rPr>
              <w:t>２日</w:t>
            </w:r>
          </w:p>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r w:rsidRPr="004D6752">
              <w:rPr>
                <w:rFonts w:ascii="ＭＳ ゴシック" w:eastAsia="ＭＳ ゴシック" w:hAnsi="ＭＳ ゴシック" w:hint="eastAsia"/>
                <w:kern w:val="0"/>
                <w:sz w:val="16"/>
                <w:szCs w:val="20"/>
              </w:rPr>
              <w:t>（土）</w:t>
            </w:r>
          </w:p>
        </w:tc>
        <w:tc>
          <w:tcPr>
            <w:tcW w:w="992" w:type="dxa"/>
            <w:tcBorders>
              <w:top w:val="single" w:sz="18" w:space="0" w:color="auto"/>
              <w:bottom w:val="double" w:sz="4" w:space="0" w:color="auto"/>
            </w:tcBorders>
            <w:shd w:val="clear" w:color="auto" w:fill="C4BC96"/>
          </w:tcPr>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r w:rsidRPr="004D6752">
              <w:rPr>
                <w:rFonts w:ascii="ＭＳ ゴシック" w:eastAsia="ＭＳ ゴシック" w:hAnsi="ＭＳ ゴシック" w:hint="eastAsia"/>
                <w:kern w:val="0"/>
                <w:sz w:val="16"/>
                <w:szCs w:val="20"/>
              </w:rPr>
              <w:t>３日</w:t>
            </w:r>
          </w:p>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r w:rsidRPr="004D6752">
              <w:rPr>
                <w:rFonts w:ascii="ＭＳ ゴシック" w:eastAsia="ＭＳ ゴシック" w:hAnsi="ＭＳ ゴシック" w:hint="eastAsia"/>
                <w:kern w:val="0"/>
                <w:sz w:val="16"/>
                <w:szCs w:val="20"/>
              </w:rPr>
              <w:t>（日）</w:t>
            </w:r>
          </w:p>
        </w:tc>
        <w:tc>
          <w:tcPr>
            <w:tcW w:w="1191" w:type="dxa"/>
            <w:tcBorders>
              <w:top w:val="single" w:sz="18" w:space="0" w:color="auto"/>
              <w:bottom w:val="double" w:sz="4" w:space="0" w:color="auto"/>
            </w:tcBorders>
          </w:tcPr>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r w:rsidRPr="004D6752">
              <w:rPr>
                <w:rFonts w:ascii="ＭＳ ゴシック" w:eastAsia="ＭＳ ゴシック" w:hAnsi="ＭＳ ゴシック" w:hint="eastAsia"/>
                <w:kern w:val="0"/>
                <w:sz w:val="16"/>
                <w:szCs w:val="20"/>
              </w:rPr>
              <w:t>４日</w:t>
            </w:r>
          </w:p>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r w:rsidRPr="004D6752">
              <w:rPr>
                <w:rFonts w:ascii="ＭＳ ゴシック" w:eastAsia="ＭＳ ゴシック" w:hAnsi="ＭＳ ゴシック" w:hint="eastAsia"/>
                <w:kern w:val="0"/>
                <w:sz w:val="16"/>
                <w:szCs w:val="20"/>
              </w:rPr>
              <w:t>（月）</w:t>
            </w:r>
          </w:p>
        </w:tc>
        <w:tc>
          <w:tcPr>
            <w:tcW w:w="1191" w:type="dxa"/>
            <w:tcBorders>
              <w:top w:val="single" w:sz="18" w:space="0" w:color="auto"/>
              <w:bottom w:val="double" w:sz="4" w:space="0" w:color="auto"/>
            </w:tcBorders>
          </w:tcPr>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r w:rsidRPr="004D6752">
              <w:rPr>
                <w:rFonts w:ascii="ＭＳ ゴシック" w:eastAsia="ＭＳ ゴシック" w:hAnsi="ＭＳ ゴシック" w:hint="eastAsia"/>
                <w:kern w:val="0"/>
                <w:sz w:val="16"/>
                <w:szCs w:val="20"/>
              </w:rPr>
              <w:t>５日</w:t>
            </w:r>
          </w:p>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r w:rsidRPr="004D6752">
              <w:rPr>
                <w:rFonts w:ascii="ＭＳ ゴシック" w:eastAsia="ＭＳ ゴシック" w:hAnsi="ＭＳ ゴシック" w:hint="eastAsia"/>
                <w:kern w:val="0"/>
                <w:sz w:val="16"/>
                <w:szCs w:val="20"/>
              </w:rPr>
              <w:t>（火）</w:t>
            </w:r>
          </w:p>
        </w:tc>
        <w:tc>
          <w:tcPr>
            <w:tcW w:w="1191" w:type="dxa"/>
            <w:tcBorders>
              <w:top w:val="single" w:sz="18" w:space="0" w:color="auto"/>
              <w:bottom w:val="double" w:sz="4" w:space="0" w:color="auto"/>
              <w:right w:val="single" w:sz="18" w:space="0" w:color="auto"/>
            </w:tcBorders>
          </w:tcPr>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r>
              <w:rPr>
                <w:rFonts w:ascii="ＭＳ ゴシック" w:eastAsia="ＭＳ ゴシック" w:hAnsi="ＭＳ ゴシック" w:hint="eastAsia"/>
                <w:kern w:val="0"/>
                <w:sz w:val="16"/>
                <w:szCs w:val="20"/>
              </w:rPr>
              <w:t>６</w:t>
            </w:r>
            <w:r w:rsidRPr="004D6752">
              <w:rPr>
                <w:rFonts w:ascii="ＭＳ ゴシック" w:eastAsia="ＭＳ ゴシック" w:hAnsi="ＭＳ ゴシック" w:hint="eastAsia"/>
                <w:kern w:val="0"/>
                <w:sz w:val="16"/>
                <w:szCs w:val="20"/>
              </w:rPr>
              <w:t>日</w:t>
            </w:r>
          </w:p>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r>
              <w:rPr>
                <w:rFonts w:ascii="ＭＳ ゴシック" w:eastAsia="ＭＳ ゴシック" w:hAnsi="ＭＳ ゴシック" w:hint="eastAsia"/>
                <w:kern w:val="0"/>
                <w:sz w:val="16"/>
                <w:szCs w:val="20"/>
              </w:rPr>
              <w:t>（水</w:t>
            </w:r>
            <w:r w:rsidRPr="004D6752">
              <w:rPr>
                <w:rFonts w:ascii="ＭＳ ゴシック" w:eastAsia="ＭＳ ゴシック" w:hAnsi="ＭＳ ゴシック" w:hint="eastAsia"/>
                <w:kern w:val="0"/>
                <w:sz w:val="16"/>
                <w:szCs w:val="20"/>
              </w:rPr>
              <w:t>）</w:t>
            </w:r>
          </w:p>
        </w:tc>
      </w:tr>
      <w:tr w:rsidR="002243E9" w:rsidRPr="004D6752" w:rsidTr="00B600DA">
        <w:trPr>
          <w:trHeight w:val="1531"/>
          <w:jc w:val="center"/>
        </w:trPr>
        <w:tc>
          <w:tcPr>
            <w:tcW w:w="1191" w:type="dxa"/>
            <w:tcBorders>
              <w:top w:val="double" w:sz="4" w:space="0" w:color="auto"/>
              <w:left w:val="single" w:sz="18" w:space="0" w:color="auto"/>
              <w:bottom w:val="single" w:sz="18" w:space="0" w:color="auto"/>
              <w:right w:val="single" w:sz="4" w:space="0" w:color="000000"/>
            </w:tcBorders>
          </w:tcPr>
          <w:p w:rsidR="002243E9" w:rsidRPr="004D6752" w:rsidRDefault="00F16310" w:rsidP="00B600DA">
            <w:pPr>
              <w:widowControl/>
              <w:autoSpaceDE w:val="0"/>
              <w:autoSpaceDN w:val="0"/>
              <w:spacing w:line="220" w:lineRule="exact"/>
              <w:ind w:right="57"/>
              <w:jc w:val="center"/>
              <w:rPr>
                <w:rFonts w:ascii="ＭＳ ゴシック" w:eastAsia="ＭＳ ゴシック" w:hAnsi="ＭＳ ゴシック"/>
                <w:kern w:val="0"/>
                <w:sz w:val="16"/>
                <w:szCs w:val="20"/>
              </w:rPr>
            </w:pPr>
            <w:r>
              <w:rPr>
                <w:noProof/>
                <w:sz w:val="24"/>
              </w:rPr>
              <w:pict>
                <v:group id="グループ化 20" o:spid="_x0000_s1064" style="position:absolute;left:0;text-align:left;margin-left:25.4pt;margin-top:57.95pt;width:291.3pt;height:17.1pt;z-index:251659264;mso-position-horizontal-relative:text;mso-position-vertical-relative:text" coordorigin="3082,4635" coordsize="5793,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3zfKAMAAOQIAAAOAAAAZHJzL2Uyb0RvYy54bWzUVttu1DAQfUfiHyy/01z2lo2ararehFSg&#10;auEDvIlzgcQOtrfZ8khfeYaP4IUP4G9W/AdjO9nNLiBoUZHYh8jOjCcz55wZ7/7BsirRNRWy4CzC&#10;3p6LEWUxTwqWRfjVy9MnAUZSEZaQkjMa4Rsq8cHs8aP9pg6pz3NeJlQgCMJk2NQRzpWqQ8eRcU4r&#10;Ivd4TRkYUy4qomArMicRpIHoVen4rjt2Gi6SWvCYSglvj60Rz0z8NKWxepGmkipURhhyU+YpzHOu&#10;n85sn4SZIHVexG0a5B5ZVKRg8NF1qGOiCFqI4odQVRELLnmq9mJeOTxNi5iaGqAaz92p5kzwRW1q&#10;ycImq9cwAbQ7ON07bPz8+kKgIomwD/AwUgFHq/dfVrefV7dfV7efvn34iMACMDV1FoL3maiv6gth&#10;a4XlOY/fSDA7u3a9z6wzmjfPeAKRyUJxA9MyFZUOAQCgpWHjZs0GXSoUw8vhYDT2XMgqBpsXuNPJ&#10;yNIV58CpPjZwAx8jsA7Hg7XtpD0+mkwH9qwfGKNDQvtZk2qbmq4LlCc34Mq/A/cqJzU1nEkNVweu&#10;14F7CBAYH+T7Flbj12EqLaCI8aOcsIweCsGbnJIE0vK0PyTfO6A3Euj4LcI9qMZTC2OHcw8of2I+&#10;0QFFwlpIdUZ5hfQiwowraMzksshyZTIzZJLrc6mMIJJWQSR5DQWnVQm9dE1KNHK9QddrPR8gb+Pj&#10;BUCxLZGEbUigrMtAx5e8LJLToizNRmTzo1IgiA/SMb82+S23kqEmwtORPzK5btnkn4WoCgUzqiyq&#10;CAfr75BQs3LCEjNBFClKu4aUS9bSpJmxApvz5AZYEtwOIBiYsMi5eIdRA8MnwvLtggiKUfmUAdOT&#10;oT8dwbQymyCYQhOIvmHeMxAWQ6AIK4zs8kjZ+baoheZJ60bjxbiWXlqoTkQ2pzZV6IB/1QrAup0z&#10;vVYYaOq2lA1sP1ArDKeTyc7U6FrB94fDn8+MjRDbVoDRzJJLuF9+3QJb6h6Px11z3VXcp+b3QOI2&#10;dRgN30XPajlfmltjTdz/oXAz+uEqBdVv3dX9vemIzZ+T2XcAAAD//wMAUEsDBBQABgAIAAAAIQAL&#10;p42W4AAAAAoBAAAPAAAAZHJzL2Rvd25yZXYueG1sTI/BTsMwDIbvSLxDZCRuLC1rxyhNp2kCThMS&#10;GxLazWu8tlqTVE3Wdm+POcHRn3/9/pyvJtOKgXrfOKsgnkUgyJZON7ZS8LV/e1iC8AGtxtZZUnAl&#10;D6vi9ibHTLvRftKwC5XgEuszVFCH0GVS+rImg37mOrK8O7neYOCxr6TuceRy08rHKFpIg43lCzV2&#10;tKmpPO8uRsH7iON6Hr8O2/Npcz3s04/vbUxK3d9N6xcQgabwF4ZffVaHgp2O7mK1F62CNGLzwDxO&#10;n0Fw4Gm+YHJkkiQJyCKX/18ofgAAAP//AwBQSwECLQAUAAYACAAAACEAtoM4kv4AAADhAQAAEwAA&#10;AAAAAAAAAAAAAAAAAAAAW0NvbnRlbnRfVHlwZXNdLnhtbFBLAQItABQABgAIAAAAIQA4/SH/1gAA&#10;AJQBAAALAAAAAAAAAAAAAAAAAC8BAABfcmVscy8ucmVsc1BLAQItABQABgAIAAAAIQCi53zfKAMA&#10;AOQIAAAOAAAAAAAAAAAAAAAAAC4CAABkcnMvZTJvRG9jLnhtbFBLAQItABQABgAIAAAAIQALp42W&#10;4AAAAAoBAAAPAAAAAAAAAAAAAAAAAIIFAABkcnMvZG93bnJldi54bWxQSwUGAAAAAAQABADzAAAA&#10;jwYAAAAA&#10;">
                  <v:shape id="AutoShape 22" o:spid="_x0000_s1065" type="#_x0000_t94" style="position:absolute;left:3082;top:4669;width:5793;height:2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rrUsEA&#10;AADbAAAADwAAAGRycy9kb3ducmV2LnhtbESPQYvCMBSE74L/ITzBm6Z6UNttlEVYWPBk68Hjo3m2&#10;oc1LabLa/vvNwoLHYWa+YfLTaDvxpMEbxwo26wQEceW04VrBrfxaHUD4gKyxc0wKJvJwOs5nOWba&#10;vfhKzyLUIkLYZ6igCaHPpPRVQxb92vXE0Xu4wWKIcqilHvAV4baT2yTZSYuG40KDPZ0bqtrixyq4&#10;lvKe0vkxXcppMkg7k+7bQqnlYvz8ABFoDO/wf/tbK9hu4O9L/AHy+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K61LBAAAA2wAAAA8AAAAAAAAAAAAAAAAAmAIAAGRycy9kb3du&#10;cmV2LnhtbFBLBQYAAAAABAAEAPUAAACGAwAAAAA=&#10;" adj="20008,5386" fillcolor="black">
                    <v:textbox inset="5.85pt,.7pt,5.85pt,.7pt"/>
                  </v:shape>
                  <v:roundrect id="AutoShape 23" o:spid="_x0000_s1066" style="position:absolute;left:4977;top:4635;width:2244;height:28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MQnsIA&#10;AADbAAAADwAAAGRycy9kb3ducmV2LnhtbESPQYvCMBSE7wv+h/AEL4um9iBLNYqKgqAubBXPj+bZ&#10;FpuX0kSt/nojCHscZuYbZjJrTSVu1LjSsoLhIAJBnFldcq7geFj3f0A4j6yxskwKHuRgNu18TTDR&#10;9s5/dEt9LgKEXYIKCu/rREqXFWTQDWxNHLyzbQz6IJtc6gbvAW4qGUfRSBosOSwUWNOyoOySXo2C&#10;1VozD7P68ZTpfkeH1ff2tPhVqtdt52MQnlr/H/60N1pBHMP7S/gB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oxCewgAAANsAAAAPAAAAAAAAAAAAAAAAAJgCAABkcnMvZG93&#10;bnJldi54bWxQSwUGAAAAAAQABAD1AAAAhwMAAAAA&#10;">
                    <v:textbox style="mso-next-textbox:#AutoShape 23" inset="5.85pt,.7pt,5.85pt,.7pt">
                      <w:txbxContent>
                        <w:p w:rsidR="002243E9" w:rsidRPr="00830B6D" w:rsidRDefault="002243E9" w:rsidP="002243E9">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３</w:t>
                          </w:r>
                          <w:r w:rsidRPr="00830B6D">
                            <w:rPr>
                              <w:rFonts w:ascii="ＭＳ ゴシック" w:eastAsia="ＭＳ ゴシック" w:hAnsi="ＭＳ ゴシック" w:hint="eastAsia"/>
                              <w:sz w:val="18"/>
                            </w:rPr>
                            <w:t>営業日後</w:t>
                          </w:r>
                        </w:p>
                      </w:txbxContent>
                    </v:textbox>
                  </v:roundrect>
                </v:group>
              </w:pict>
            </w:r>
            <w:r w:rsidR="002243E9" w:rsidRPr="004D6752">
              <w:rPr>
                <w:rFonts w:ascii="ＭＳ ゴシック" w:eastAsia="ＭＳ ゴシック" w:hAnsi="ＭＳ ゴシック" w:hint="eastAsia"/>
                <w:kern w:val="0"/>
                <w:sz w:val="16"/>
                <w:szCs w:val="20"/>
              </w:rPr>
              <w:t>時価変更日</w:t>
            </w:r>
          </w:p>
        </w:tc>
        <w:tc>
          <w:tcPr>
            <w:tcW w:w="992" w:type="dxa"/>
            <w:tcBorders>
              <w:top w:val="double" w:sz="4" w:space="0" w:color="auto"/>
              <w:left w:val="single" w:sz="4" w:space="0" w:color="000000"/>
              <w:bottom w:val="single" w:sz="18" w:space="0" w:color="auto"/>
              <w:right w:val="single" w:sz="4" w:space="0" w:color="000000"/>
            </w:tcBorders>
            <w:shd w:val="clear" w:color="auto" w:fill="C4BC96"/>
          </w:tcPr>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p>
        </w:tc>
        <w:tc>
          <w:tcPr>
            <w:tcW w:w="992" w:type="dxa"/>
            <w:tcBorders>
              <w:top w:val="double" w:sz="4" w:space="0" w:color="auto"/>
              <w:left w:val="single" w:sz="4" w:space="0" w:color="000000"/>
              <w:bottom w:val="single" w:sz="18" w:space="0" w:color="auto"/>
              <w:right w:val="single" w:sz="4" w:space="0" w:color="000000"/>
            </w:tcBorders>
            <w:shd w:val="clear" w:color="auto" w:fill="C4BC96"/>
          </w:tcPr>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p>
        </w:tc>
        <w:tc>
          <w:tcPr>
            <w:tcW w:w="1191" w:type="dxa"/>
            <w:tcBorders>
              <w:top w:val="double" w:sz="4" w:space="0" w:color="auto"/>
              <w:left w:val="single" w:sz="4" w:space="0" w:color="000000"/>
              <w:bottom w:val="single" w:sz="18" w:space="0" w:color="auto"/>
              <w:right w:val="single" w:sz="4" w:space="0" w:color="000000"/>
            </w:tcBorders>
          </w:tcPr>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r w:rsidRPr="004D6752">
              <w:rPr>
                <w:rFonts w:ascii="ＭＳ ゴシック" w:eastAsia="ＭＳ ゴシック" w:hAnsi="ＭＳ ゴシック" w:hint="eastAsia"/>
                <w:kern w:val="0"/>
                <w:sz w:val="16"/>
                <w:szCs w:val="20"/>
              </w:rPr>
              <w:t>担保価額</w:t>
            </w:r>
            <w:r w:rsidRPr="004D6752">
              <w:rPr>
                <w:rFonts w:ascii="ＭＳ ゴシック" w:eastAsia="ＭＳ ゴシック" w:hAnsi="ＭＳ ゴシック"/>
                <w:kern w:val="0"/>
                <w:sz w:val="16"/>
                <w:szCs w:val="20"/>
              </w:rPr>
              <w:br/>
            </w:r>
            <w:r w:rsidRPr="004D6752">
              <w:rPr>
                <w:rFonts w:ascii="ＭＳ ゴシック" w:eastAsia="ＭＳ ゴシック" w:hAnsi="ＭＳ ゴシック" w:hint="eastAsia"/>
                <w:kern w:val="0"/>
                <w:sz w:val="16"/>
                <w:szCs w:val="20"/>
              </w:rPr>
              <w:t>合計額</w:t>
            </w:r>
          </w:p>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r w:rsidRPr="004D6752">
              <w:rPr>
                <w:rFonts w:ascii="ＭＳ ゴシック" w:eastAsia="ＭＳ ゴシック" w:hAnsi="ＭＳ ゴシック" w:hint="eastAsia"/>
                <w:kern w:val="0"/>
                <w:sz w:val="16"/>
                <w:szCs w:val="20"/>
              </w:rPr>
              <w:t>および</w:t>
            </w:r>
          </w:p>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r w:rsidRPr="004D6752">
              <w:rPr>
                <w:rFonts w:ascii="ＭＳ ゴシック" w:eastAsia="ＭＳ ゴシック" w:hAnsi="ＭＳ ゴシック" w:hint="eastAsia"/>
                <w:kern w:val="0"/>
                <w:sz w:val="16"/>
                <w:szCs w:val="20"/>
              </w:rPr>
              <w:t>担保余裕額の連絡</w:t>
            </w:r>
            <w:r w:rsidRPr="004D6752">
              <w:rPr>
                <w:rFonts w:ascii="ＭＳ ゴシック" w:eastAsia="ＭＳ ゴシック" w:hAnsi="ＭＳ ゴシック" w:hint="eastAsia"/>
                <w:kern w:val="0"/>
                <w:sz w:val="16"/>
                <w:szCs w:val="20"/>
                <w:vertAlign w:val="superscript"/>
              </w:rPr>
              <w:t>※</w:t>
            </w:r>
          </w:p>
        </w:tc>
        <w:tc>
          <w:tcPr>
            <w:tcW w:w="1191" w:type="dxa"/>
            <w:tcBorders>
              <w:top w:val="double" w:sz="4" w:space="0" w:color="auto"/>
              <w:left w:val="single" w:sz="4" w:space="0" w:color="000000"/>
              <w:bottom w:val="single" w:sz="18" w:space="0" w:color="auto"/>
              <w:right w:val="single" w:sz="4" w:space="0" w:color="000000"/>
            </w:tcBorders>
          </w:tcPr>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p>
        </w:tc>
        <w:tc>
          <w:tcPr>
            <w:tcW w:w="1191" w:type="dxa"/>
            <w:tcBorders>
              <w:top w:val="double" w:sz="4" w:space="0" w:color="auto"/>
              <w:left w:val="single" w:sz="4" w:space="0" w:color="000000"/>
              <w:bottom w:val="single" w:sz="18" w:space="0" w:color="auto"/>
              <w:right w:val="single" w:sz="18" w:space="0" w:color="auto"/>
            </w:tcBorders>
          </w:tcPr>
          <w:p w:rsidR="002243E9" w:rsidRPr="004D6752" w:rsidRDefault="002243E9" w:rsidP="00B600DA">
            <w:pPr>
              <w:widowControl/>
              <w:autoSpaceDE w:val="0"/>
              <w:autoSpaceDN w:val="0"/>
              <w:spacing w:line="220" w:lineRule="exact"/>
              <w:ind w:right="57"/>
              <w:jc w:val="center"/>
              <w:rPr>
                <w:rFonts w:ascii="ＭＳ ゴシック" w:eastAsia="ＭＳ ゴシック" w:hAnsi="ＭＳ ゴシック"/>
                <w:kern w:val="0"/>
                <w:sz w:val="16"/>
                <w:szCs w:val="20"/>
              </w:rPr>
            </w:pPr>
            <w:r>
              <w:rPr>
                <w:rFonts w:ascii="ＭＳ ゴシック" w:eastAsia="ＭＳ ゴシック" w:hAnsi="ＭＳ ゴシック" w:hint="eastAsia"/>
                <w:kern w:val="0"/>
                <w:sz w:val="16"/>
                <w:szCs w:val="20"/>
              </w:rPr>
              <w:t>時価適用日</w:t>
            </w:r>
          </w:p>
        </w:tc>
      </w:tr>
    </w:tbl>
    <w:p w:rsidR="002243E9" w:rsidRPr="00416E11" w:rsidRDefault="002243E9" w:rsidP="002243E9">
      <w:pPr>
        <w:spacing w:line="380" w:lineRule="exact"/>
        <w:ind w:leftChars="473" w:left="993" w:firstLineChars="100" w:firstLine="220"/>
        <w:rPr>
          <w:rFonts w:ascii="ＭＳ 明朝" w:hAnsi="ＭＳ 明朝"/>
          <w:sz w:val="22"/>
          <w:szCs w:val="24"/>
        </w:rPr>
      </w:pPr>
      <w:r w:rsidRPr="00416E11">
        <w:rPr>
          <w:rFonts w:ascii="ＭＳ 明朝" w:hAnsi="ＭＳ 明朝" w:hint="eastAsia"/>
          <w:sz w:val="22"/>
          <w:szCs w:val="24"/>
        </w:rPr>
        <w:t>※担保不足が見込まれる場合に限ります。</w:t>
      </w:r>
    </w:p>
    <w:p w:rsidR="002243E9" w:rsidRDefault="002243E9" w:rsidP="002243E9">
      <w:pPr>
        <w:spacing w:line="380" w:lineRule="exact"/>
        <w:rPr>
          <w:rFonts w:ascii="ＭＳ 明朝" w:hAnsi="ＭＳ 明朝"/>
        </w:rPr>
      </w:pPr>
    </w:p>
    <w:p w:rsidR="002243E9" w:rsidRPr="00042BD1" w:rsidRDefault="002243E9" w:rsidP="002243E9">
      <w:pPr>
        <w:spacing w:line="380" w:lineRule="exact"/>
        <w:rPr>
          <w:rFonts w:ascii="ＭＳ 明朝" w:hAnsi="ＭＳ 明朝"/>
        </w:rPr>
      </w:pPr>
    </w:p>
    <w:p w:rsidR="002243E9" w:rsidRPr="004834A7" w:rsidRDefault="002243E9" w:rsidP="002243E9">
      <w:pPr>
        <w:rPr>
          <w:rFonts w:ascii="ＭＳ 明朝" w:hAnsi="ＭＳ 明朝"/>
          <w:sz w:val="24"/>
          <w:szCs w:val="24"/>
        </w:rPr>
      </w:pPr>
      <w:r w:rsidRPr="004834A7">
        <w:rPr>
          <w:rFonts w:ascii="ＭＳ 明朝" w:hAnsi="ＭＳ 明朝" w:hint="eastAsia"/>
          <w:sz w:val="24"/>
          <w:szCs w:val="24"/>
        </w:rPr>
        <w:t>（２）担保価額合計額および担保余裕額の連絡</w:t>
      </w:r>
    </w:p>
    <w:p w:rsidR="002243E9" w:rsidRPr="004834A7" w:rsidRDefault="002243E9" w:rsidP="004834A7">
      <w:pPr>
        <w:ind w:leftChars="200" w:left="420" w:firstLineChars="100" w:firstLine="240"/>
        <w:rPr>
          <w:rFonts w:ascii="ＭＳ 明朝" w:hAnsi="ＭＳ 明朝"/>
          <w:sz w:val="24"/>
          <w:szCs w:val="24"/>
        </w:rPr>
      </w:pPr>
      <w:r w:rsidRPr="004834A7">
        <w:rPr>
          <w:rFonts w:ascii="ＭＳ 明朝" w:hAnsi="ＭＳ 明朝" w:hint="eastAsia"/>
          <w:sz w:val="24"/>
          <w:szCs w:val="24"/>
        </w:rPr>
        <w:t>日本銀行は、各時価適用日の２営業日前の日（時価変更日の翌営業日）の業務開始時を基準時点として、次のとおり、担保価額合計額および担保余裕額を算出したうえで、担保不足が生じることが見込まれる場合には、担保差入金融機関等の担保交付指定店舗に対して連絡します</w:t>
      </w:r>
      <w:r w:rsidRPr="004834A7">
        <w:rPr>
          <w:rFonts w:ascii="ＭＳ 明朝" w:hAnsi="ＭＳ 明朝" w:hint="eastAsia"/>
          <w:sz w:val="24"/>
          <w:szCs w:val="24"/>
          <w:vertAlign w:val="superscript"/>
        </w:rPr>
        <w:t>（注）</w:t>
      </w:r>
      <w:r w:rsidRPr="004834A7">
        <w:rPr>
          <w:rFonts w:ascii="ＭＳ 明朝" w:hAnsi="ＭＳ 明朝" w:hint="eastAsia"/>
          <w:sz w:val="24"/>
          <w:szCs w:val="24"/>
        </w:rPr>
        <w:t>。</w:t>
      </w:r>
    </w:p>
    <w:p w:rsidR="002243E9" w:rsidRPr="004834A7" w:rsidRDefault="002243E9" w:rsidP="002243E9">
      <w:pPr>
        <w:rPr>
          <w:rFonts w:ascii="ＭＳ 明朝" w:hAnsi="ＭＳ 明朝"/>
          <w:sz w:val="24"/>
          <w:szCs w:val="24"/>
        </w:rPr>
      </w:pPr>
    </w:p>
    <w:p w:rsidR="002243E9" w:rsidRPr="004834A7" w:rsidRDefault="002243E9" w:rsidP="002243E9">
      <w:pPr>
        <w:numPr>
          <w:ilvl w:val="0"/>
          <w:numId w:val="2"/>
        </w:numPr>
        <w:rPr>
          <w:rFonts w:ascii="ＭＳ 明朝" w:hAnsi="ＭＳ 明朝"/>
          <w:sz w:val="24"/>
          <w:szCs w:val="24"/>
        </w:rPr>
      </w:pPr>
      <w:r w:rsidRPr="004834A7">
        <w:rPr>
          <w:rFonts w:ascii="ＭＳ 明朝" w:hAnsi="ＭＳ 明朝" w:hint="eastAsia"/>
          <w:sz w:val="24"/>
          <w:szCs w:val="24"/>
        </w:rPr>
        <w:t xml:space="preserve"> 担保価額合計額</w:t>
      </w:r>
    </w:p>
    <w:p w:rsidR="002243E9" w:rsidRPr="004834A7" w:rsidRDefault="002243E9" w:rsidP="004834A7">
      <w:pPr>
        <w:ind w:leftChars="300" w:left="630" w:firstLineChars="100" w:firstLine="240"/>
        <w:rPr>
          <w:rFonts w:ascii="ＭＳ 明朝" w:hAnsi="ＭＳ 明朝"/>
          <w:sz w:val="24"/>
          <w:szCs w:val="24"/>
        </w:rPr>
      </w:pPr>
      <w:r w:rsidRPr="004834A7">
        <w:rPr>
          <w:rFonts w:ascii="ＭＳ 明朝" w:hAnsi="ＭＳ 明朝" w:hint="eastAsia"/>
          <w:sz w:val="24"/>
          <w:szCs w:val="24"/>
        </w:rPr>
        <w:t>基準時点で差入済である担保（同日に期日担保返戻を行うものを含みます。）について、変更後の時価および円貨換算率ならびに時価適用日時点の残存期間に応じた掛目、連動係数およびファクターにもとづいて算出します。なお、基準時点から時価適用日までに予定されている担保受払、期日担保返戻または住宅ローン債権信託受益権の残存元本相当額等の変更に伴う担保価額合計額の増減は含まれません。</w:t>
      </w:r>
    </w:p>
    <w:p w:rsidR="002243E9" w:rsidRPr="004834A7" w:rsidRDefault="002243E9" w:rsidP="002243E9">
      <w:pPr>
        <w:rPr>
          <w:rFonts w:ascii="ＭＳ 明朝" w:hAnsi="ＭＳ 明朝"/>
          <w:sz w:val="24"/>
          <w:szCs w:val="24"/>
        </w:rPr>
      </w:pPr>
    </w:p>
    <w:p w:rsidR="002243E9" w:rsidRPr="004834A7" w:rsidRDefault="002243E9" w:rsidP="002243E9">
      <w:pPr>
        <w:ind w:leftChars="200" w:left="420"/>
        <w:rPr>
          <w:rFonts w:ascii="ＭＳ 明朝" w:hAnsi="ＭＳ 明朝"/>
          <w:sz w:val="24"/>
          <w:szCs w:val="24"/>
        </w:rPr>
      </w:pPr>
      <w:r w:rsidRPr="004834A7">
        <w:rPr>
          <w:rFonts w:ascii="ＭＳ 明朝" w:hAnsi="ＭＳ 明朝" w:hint="eastAsia"/>
          <w:sz w:val="24"/>
          <w:szCs w:val="24"/>
        </w:rPr>
        <w:t>② 担保余裕額</w:t>
      </w:r>
    </w:p>
    <w:p w:rsidR="002243E9" w:rsidRPr="004834A7" w:rsidRDefault="002243E9" w:rsidP="004834A7">
      <w:pPr>
        <w:ind w:leftChars="300" w:left="630" w:firstLineChars="100" w:firstLine="240"/>
        <w:rPr>
          <w:rFonts w:ascii="ＭＳ 明朝" w:hAnsi="ＭＳ 明朝"/>
          <w:sz w:val="24"/>
          <w:szCs w:val="24"/>
        </w:rPr>
      </w:pPr>
      <w:r w:rsidRPr="004834A7">
        <w:rPr>
          <w:rFonts w:ascii="ＭＳ 明朝" w:hAnsi="ＭＳ 明朝" w:hint="eastAsia"/>
          <w:sz w:val="24"/>
          <w:szCs w:val="24"/>
        </w:rPr>
        <w:t>①の担保価額合計額から、基準時点における与信取引の所要担保価額合計額の全店舗合計額を控除して算出します。なお、基準時点から時価適用</w:t>
      </w:r>
      <w:r w:rsidRPr="004834A7">
        <w:rPr>
          <w:rFonts w:ascii="ＭＳ 明朝" w:hAnsi="ＭＳ 明朝" w:hint="eastAsia"/>
          <w:sz w:val="24"/>
          <w:szCs w:val="24"/>
        </w:rPr>
        <w:lastRenderedPageBreak/>
        <w:t>日までに予定されている所要担保価額合計額の増減は含まれません。</w:t>
      </w:r>
    </w:p>
    <w:p w:rsidR="002243E9" w:rsidRPr="00DB086E" w:rsidRDefault="002243E9" w:rsidP="002243E9">
      <w:pPr>
        <w:rPr>
          <w:rFonts w:ascii="ＭＳ 明朝" w:hAnsi="ＭＳ 明朝"/>
          <w:szCs w:val="24"/>
        </w:rPr>
      </w:pPr>
    </w:p>
    <w:p w:rsidR="002243E9" w:rsidRPr="00416E11" w:rsidRDefault="002243E9" w:rsidP="002243E9">
      <w:pPr>
        <w:ind w:leftChars="350" w:left="1175" w:hangingChars="200" w:hanging="440"/>
        <w:rPr>
          <w:rFonts w:ascii="ＭＳ 明朝" w:hAnsi="ＭＳ 明朝"/>
          <w:sz w:val="22"/>
          <w:szCs w:val="24"/>
        </w:rPr>
      </w:pPr>
      <w:r w:rsidRPr="00416E11">
        <w:rPr>
          <w:rFonts w:ascii="ＭＳ 明朝" w:hAnsi="ＭＳ 明朝" w:hint="eastAsia"/>
          <w:sz w:val="22"/>
          <w:szCs w:val="24"/>
        </w:rPr>
        <w:t>（注）担保交付指定店舗は、担保不足が生じることが見込まれない場合においても、必要に応じて、担保管理店の窓口において、「担保不足・余裕等通知」の交付を受けることができます。この場合、事前に担保管理店に連絡を行ってください。</w:t>
      </w:r>
    </w:p>
    <w:p w:rsidR="002978E8" w:rsidRPr="002243E9" w:rsidRDefault="002978E8" w:rsidP="00B932D0">
      <w:pPr>
        <w:spacing w:line="380" w:lineRule="exact"/>
        <w:rPr>
          <w:rFonts w:ascii="ＭＳ 明朝" w:hAnsi="ＭＳ 明朝"/>
          <w:sz w:val="22"/>
        </w:rPr>
      </w:pPr>
    </w:p>
    <w:p w:rsidR="00DE5950" w:rsidRPr="003D174A" w:rsidRDefault="00DE5950" w:rsidP="00723822">
      <w:pPr>
        <w:spacing w:line="380" w:lineRule="exact"/>
        <w:rPr>
          <w:rFonts w:ascii="ＭＳ 明朝" w:hAnsi="ＭＳ 明朝"/>
          <w:sz w:val="24"/>
          <w:szCs w:val="24"/>
        </w:rPr>
      </w:pPr>
    </w:p>
    <w:p w:rsidR="00DE5950" w:rsidRPr="003D174A" w:rsidRDefault="00DE5950" w:rsidP="00723822">
      <w:pPr>
        <w:spacing w:line="380" w:lineRule="exact"/>
        <w:rPr>
          <w:rFonts w:ascii="ＭＳ 明朝" w:hAnsi="ＭＳ 明朝"/>
          <w:sz w:val="24"/>
          <w:szCs w:val="24"/>
        </w:rPr>
      </w:pPr>
    </w:p>
    <w:p w:rsidR="00DE5950" w:rsidRPr="003D174A" w:rsidRDefault="0048391A" w:rsidP="00DE5950">
      <w:pPr>
        <w:spacing w:line="380" w:lineRule="exact"/>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DE5950" w:rsidRPr="003D174A">
        <w:rPr>
          <w:rFonts w:ascii="ＭＳ ゴシック" w:eastAsia="ＭＳ ゴシック" w:hAnsi="ＭＳ ゴシック" w:hint="eastAsia"/>
          <w:sz w:val="24"/>
          <w:szCs w:val="24"/>
        </w:rPr>
        <w:lastRenderedPageBreak/>
        <w:t>４．掛目</w:t>
      </w:r>
    </w:p>
    <w:p w:rsidR="00DE5950" w:rsidRPr="003D174A" w:rsidRDefault="00DE5950" w:rsidP="00DE5950">
      <w:pPr>
        <w:spacing w:line="380" w:lineRule="exact"/>
        <w:ind w:firstLineChars="100" w:firstLine="240"/>
        <w:rPr>
          <w:rFonts w:ascii="ＭＳ 明朝" w:hAnsi="ＭＳ 明朝"/>
          <w:sz w:val="24"/>
        </w:rPr>
      </w:pPr>
      <w:r w:rsidRPr="003D174A">
        <w:rPr>
          <w:rFonts w:ascii="ＭＳ 明朝" w:hAnsi="ＭＳ 明朝" w:hint="eastAsia"/>
          <w:sz w:val="24"/>
        </w:rPr>
        <w:t>掛目は、毎営業日、担保の</w:t>
      </w:r>
      <w:r w:rsidR="00F4250E" w:rsidRPr="00F4250E">
        <w:rPr>
          <w:rFonts w:ascii="ＭＳ 明朝" w:hAnsi="ＭＳ 明朝" w:hint="eastAsia"/>
          <w:sz w:val="24"/>
        </w:rPr>
        <w:t>目的物の種類や</w:t>
      </w:r>
      <w:r w:rsidRPr="003D174A">
        <w:rPr>
          <w:rFonts w:ascii="ＭＳ 明朝" w:hAnsi="ＭＳ 明朝" w:hint="eastAsia"/>
          <w:sz w:val="24"/>
        </w:rPr>
        <w:t>残存期間に応じた値（ただし、邦貨手形、短期社債等および分割償還債のうち貸付債権担保住宅金融支援機構債券</w:t>
      </w:r>
      <w:r w:rsidR="00686C50" w:rsidRPr="00686C50">
        <w:rPr>
          <w:rFonts w:ascii="ＭＳ 明朝" w:hAnsi="ＭＳ 明朝" w:hint="eastAsia"/>
          <w:sz w:val="24"/>
        </w:rPr>
        <w:t>および住宅ローン債権信託受益権</w:t>
      </w:r>
      <w:r w:rsidRPr="003D174A">
        <w:rPr>
          <w:rFonts w:ascii="ＭＳ 明朝" w:hAnsi="ＭＳ 明朝" w:hint="eastAsia"/>
          <w:sz w:val="24"/>
        </w:rPr>
        <w:t>については、残存期間にかかわらず同一の値とします。）が設定され、業務開始時から適用</w:t>
      </w:r>
      <w:r w:rsidR="00497978" w:rsidRPr="003D174A">
        <w:rPr>
          <w:rFonts w:ascii="ＭＳ 明朝" w:hAnsi="ＭＳ 明朝" w:hint="eastAsia"/>
          <w:sz w:val="24"/>
        </w:rPr>
        <w:t>し</w:t>
      </w:r>
      <w:r w:rsidRPr="003D174A">
        <w:rPr>
          <w:rFonts w:ascii="ＭＳ 明朝" w:hAnsi="ＭＳ 明朝" w:hint="eastAsia"/>
          <w:sz w:val="24"/>
        </w:rPr>
        <w:t>ます</w:t>
      </w:r>
      <w:r w:rsidR="00686C50" w:rsidRPr="0071638C">
        <w:rPr>
          <w:rFonts w:ascii="ＭＳ 明朝" w:hAnsi="ＭＳ 明朝" w:hint="eastAsia"/>
          <w:sz w:val="24"/>
          <w:vertAlign w:val="superscript"/>
        </w:rPr>
        <w:t>（注</w:t>
      </w:r>
      <w:r w:rsidR="00F4250E">
        <w:rPr>
          <w:rFonts w:ascii="ＭＳ 明朝" w:hAnsi="ＭＳ 明朝" w:hint="eastAsia"/>
          <w:sz w:val="24"/>
          <w:vertAlign w:val="superscript"/>
        </w:rPr>
        <w:t>１</w:t>
      </w:r>
      <w:r w:rsidR="00686C50" w:rsidRPr="0071638C">
        <w:rPr>
          <w:rFonts w:ascii="ＭＳ 明朝" w:hAnsi="ＭＳ 明朝" w:hint="eastAsia"/>
          <w:sz w:val="24"/>
          <w:vertAlign w:val="superscript"/>
        </w:rPr>
        <w:t>）</w:t>
      </w:r>
      <w:r w:rsidRPr="003D174A">
        <w:rPr>
          <w:rFonts w:ascii="ＭＳ 明朝" w:hAnsi="ＭＳ 明朝" w:hint="eastAsia"/>
          <w:sz w:val="24"/>
        </w:rPr>
        <w:t>。また、掛目の値</w:t>
      </w:r>
      <w:r w:rsidR="00F4250E" w:rsidRPr="00F4250E">
        <w:rPr>
          <w:rFonts w:ascii="ＭＳ 明朝" w:hAnsi="ＭＳ 明朝" w:hint="eastAsia"/>
          <w:sz w:val="24"/>
        </w:rPr>
        <w:t>について</w:t>
      </w:r>
      <w:r w:rsidRPr="003D174A">
        <w:rPr>
          <w:rFonts w:ascii="ＭＳ 明朝" w:hAnsi="ＭＳ 明朝" w:hint="eastAsia"/>
          <w:sz w:val="24"/>
        </w:rPr>
        <w:t>は、</w:t>
      </w:r>
      <w:r w:rsidR="00F4250E" w:rsidRPr="00F4250E">
        <w:rPr>
          <w:rFonts w:ascii="ＭＳ 明朝" w:hAnsi="ＭＳ 明朝" w:hint="eastAsia"/>
          <w:sz w:val="24"/>
        </w:rPr>
        <w:t>日本銀行のホームページ（</w:t>
      </w:r>
      <w:r w:rsidR="00A119F2">
        <w:rPr>
          <w:sz w:val="24"/>
        </w:rPr>
        <w:t>https://www.boj.or.jp</w:t>
      </w:r>
      <w:r w:rsidR="00F4250E" w:rsidRPr="00F4250E">
        <w:rPr>
          <w:rFonts w:ascii="ＭＳ 明朝" w:hAnsi="ＭＳ 明朝" w:hint="eastAsia"/>
          <w:sz w:val="24"/>
        </w:rPr>
        <w:t>）に掲載している「適格担保の担保価格」において具体的に定めており、原則として年１回の頻度で、金融市場の情勢等を踏まえた検証を行い、その結果に基づいて必要な見直しを行うこととしています</w:t>
      </w:r>
      <w:r w:rsidR="00F4250E" w:rsidRPr="00F07271">
        <w:rPr>
          <w:rFonts w:ascii="ＭＳ 明朝" w:hAnsi="ＭＳ 明朝" w:hint="eastAsia"/>
          <w:sz w:val="24"/>
          <w:vertAlign w:val="superscript"/>
        </w:rPr>
        <w:t>（注２）</w:t>
      </w:r>
      <w:r w:rsidR="00F4250E" w:rsidRPr="00F4250E">
        <w:rPr>
          <w:rFonts w:ascii="ＭＳ 明朝" w:hAnsi="ＭＳ 明朝" w:hint="eastAsia"/>
          <w:sz w:val="24"/>
        </w:rPr>
        <w:t>。担保交付指定店舗においては、毎営業日の業務開始時点で適用される掛目の値を前提として、同時点で担保不足とならないよう、担保価額や所要担保価額の管理を厳格に行う必要があります</w:t>
      </w:r>
      <w:r w:rsidRPr="003D174A">
        <w:rPr>
          <w:rFonts w:ascii="ＭＳ 明朝" w:hAnsi="ＭＳ 明朝" w:hint="eastAsia"/>
          <w:sz w:val="24"/>
        </w:rPr>
        <w:t>。</w:t>
      </w:r>
    </w:p>
    <w:p w:rsidR="00DE5950" w:rsidRDefault="00DE5950" w:rsidP="00DE5950">
      <w:pPr>
        <w:spacing w:line="380" w:lineRule="exact"/>
        <w:ind w:firstLineChars="100" w:firstLine="240"/>
        <w:rPr>
          <w:rFonts w:ascii="ＭＳ 明朝" w:hAnsi="ＭＳ 明朝"/>
          <w:sz w:val="24"/>
        </w:rPr>
      </w:pPr>
      <w:r w:rsidRPr="003D174A">
        <w:rPr>
          <w:rFonts w:ascii="ＭＳ 明朝" w:hAnsi="ＭＳ 明朝" w:hint="eastAsia"/>
          <w:sz w:val="24"/>
        </w:rPr>
        <w:t>担保の残存期間（Ｘ年超Ｘ＋１年以内）は、次のとおり計算されます。ただし、②証書貸付債権</w:t>
      </w:r>
      <w:r w:rsidR="002978E8" w:rsidRPr="00AE3C5C">
        <w:rPr>
          <w:rFonts w:ascii="ＭＳ 明朝" w:hAnsi="ＭＳ 明朝" w:hint="eastAsia"/>
          <w:sz w:val="24"/>
        </w:rPr>
        <w:t>（外貨建証書貸付債権を含みます。以下４．において同じです。）</w:t>
      </w:r>
      <w:r w:rsidRPr="003D174A">
        <w:rPr>
          <w:rFonts w:ascii="ＭＳ 明朝" w:hAnsi="ＭＳ 明朝" w:hint="eastAsia"/>
          <w:sz w:val="24"/>
        </w:rPr>
        <w:t>の場合において、残存期間が１０年超のときは、「９年超１０年以内」と看做します。</w:t>
      </w:r>
    </w:p>
    <w:p w:rsidR="00686C50" w:rsidRPr="003D174A" w:rsidRDefault="00686C50" w:rsidP="00DE5950">
      <w:pPr>
        <w:spacing w:line="380" w:lineRule="exact"/>
        <w:ind w:firstLineChars="100" w:firstLine="240"/>
        <w:rPr>
          <w:rFonts w:ascii="ＭＳ 明朝" w:hAnsi="ＭＳ 明朝"/>
          <w:sz w:val="24"/>
        </w:rPr>
      </w:pPr>
    </w:p>
    <w:p w:rsidR="00686C50" w:rsidRDefault="00686C50" w:rsidP="00686C50">
      <w:pPr>
        <w:ind w:leftChars="100" w:left="650" w:hangingChars="200" w:hanging="440"/>
        <w:rPr>
          <w:rFonts w:ascii="ＭＳ 明朝" w:hAnsi="ＭＳ 明朝"/>
          <w:sz w:val="22"/>
        </w:rPr>
      </w:pPr>
      <w:r w:rsidRPr="00686C50">
        <w:rPr>
          <w:rFonts w:ascii="ＭＳ 明朝" w:hAnsi="ＭＳ 明朝" w:hint="eastAsia"/>
          <w:sz w:val="22"/>
        </w:rPr>
        <w:t>（注</w:t>
      </w:r>
      <w:r w:rsidR="00F4250E">
        <w:rPr>
          <w:rFonts w:ascii="ＭＳ 明朝" w:hAnsi="ＭＳ 明朝" w:hint="eastAsia"/>
          <w:sz w:val="22"/>
        </w:rPr>
        <w:t>１</w:t>
      </w:r>
      <w:r w:rsidRPr="00686C50">
        <w:rPr>
          <w:rFonts w:ascii="ＭＳ 明朝" w:hAnsi="ＭＳ 明朝" w:hint="eastAsia"/>
          <w:sz w:val="22"/>
        </w:rPr>
        <w:t>）住宅ローン債権信託受益権については、日銀ネット上、掛目の値は設定されません。担保差入先がこの細則に定めるところにより、</w:t>
      </w:r>
      <w:r w:rsidR="00BB621F" w:rsidRPr="00F16310">
        <w:rPr>
          <w:rFonts w:ascii="ＭＳ 明朝" w:hAnsi="ＭＳ 明朝" w:hint="eastAsia"/>
          <w:sz w:val="22"/>
        </w:rPr>
        <w:t>日本銀行に提出するための</w:t>
      </w:r>
      <w:r w:rsidRPr="00686C50">
        <w:rPr>
          <w:rFonts w:ascii="ＭＳ 明朝" w:hAnsi="ＭＳ 明朝" w:hint="eastAsia"/>
          <w:sz w:val="22"/>
        </w:rPr>
        <w:t>「担保差入証書（住宅ローン債権信託受益権）」</w:t>
      </w:r>
      <w:r w:rsidR="00BB621F" w:rsidRPr="00F16310">
        <w:rPr>
          <w:rFonts w:ascii="ＭＳ 明朝" w:hAnsi="ＭＳ 明朝" w:hint="eastAsia"/>
          <w:sz w:val="22"/>
        </w:rPr>
        <w:t>、「担保価額変更依頼書</w:t>
      </w:r>
      <w:r w:rsidR="00BB621F" w:rsidRPr="00F16310">
        <w:rPr>
          <w:rFonts w:ascii="ＭＳ 明朝" w:hAnsi="ＭＳ 明朝" w:hint="eastAsia"/>
          <w:sz w:val="22"/>
          <w:szCs w:val="24"/>
        </w:rPr>
        <w:t>（住宅ローン債権信託受益権）</w:t>
      </w:r>
      <w:r w:rsidR="00BB621F" w:rsidRPr="00F16310">
        <w:rPr>
          <w:rFonts w:ascii="ＭＳ 明朝" w:hAnsi="ＭＳ 明朝" w:hint="eastAsia"/>
          <w:sz w:val="22"/>
        </w:rPr>
        <w:t>」</w:t>
      </w:r>
      <w:r w:rsidRPr="00686C50">
        <w:rPr>
          <w:rFonts w:ascii="ＭＳ 明朝" w:hAnsi="ＭＳ 明朝" w:hint="eastAsia"/>
          <w:sz w:val="22"/>
        </w:rPr>
        <w:t>等を</w:t>
      </w:r>
      <w:r w:rsidR="00BB621F" w:rsidRPr="00F16310">
        <w:rPr>
          <w:rFonts w:ascii="ＭＳ 明朝" w:hAnsi="ＭＳ 明朝" w:hint="eastAsia"/>
          <w:sz w:val="22"/>
        </w:rPr>
        <w:t>作成</w:t>
      </w:r>
      <w:r w:rsidRPr="00686C50">
        <w:rPr>
          <w:rFonts w:ascii="ＭＳ 明朝" w:hAnsi="ＭＳ 明朝" w:hint="eastAsia"/>
          <w:sz w:val="22"/>
        </w:rPr>
        <w:t>するに</w:t>
      </w:r>
      <w:r w:rsidR="00C37E05">
        <w:rPr>
          <w:rFonts w:ascii="ＭＳ 明朝" w:hAnsi="ＭＳ 明朝" w:hint="eastAsia"/>
          <w:sz w:val="22"/>
        </w:rPr>
        <w:t>当って</w:t>
      </w:r>
      <w:r w:rsidRPr="00686C50">
        <w:rPr>
          <w:rFonts w:ascii="ＭＳ 明朝" w:hAnsi="ＭＳ 明朝" w:hint="eastAsia"/>
          <w:sz w:val="22"/>
        </w:rPr>
        <w:t>は、担保差入先が２．（２）の計算式により担保価額を算出する必要があります。</w:t>
      </w:r>
    </w:p>
    <w:p w:rsidR="00F4250E" w:rsidRPr="00686C50" w:rsidRDefault="00F4250E" w:rsidP="00F4250E">
      <w:pPr>
        <w:ind w:leftChars="100" w:left="650" w:hangingChars="200" w:hanging="440"/>
        <w:rPr>
          <w:rFonts w:ascii="ＭＳ 明朝" w:hAnsi="ＭＳ 明朝"/>
          <w:sz w:val="22"/>
        </w:rPr>
      </w:pPr>
      <w:r w:rsidRPr="00F4250E">
        <w:rPr>
          <w:rFonts w:ascii="ＭＳ 明朝" w:hAnsi="ＭＳ 明朝" w:hint="eastAsia"/>
          <w:sz w:val="22"/>
        </w:rPr>
        <w:t>（注２）掛目の値の変更を決定した場合等には、原則として日本銀行のホームページ（</w:t>
      </w:r>
      <w:r w:rsidR="00A119F2">
        <w:rPr>
          <w:rFonts w:hint="eastAsia"/>
          <w:sz w:val="24"/>
        </w:rPr>
        <w:t>https://www5.boj.or.jp</w:t>
      </w:r>
      <w:r w:rsidRPr="00F4250E">
        <w:rPr>
          <w:rFonts w:ascii="ＭＳ 明朝" w:hAnsi="ＭＳ 明朝" w:hint="eastAsia"/>
          <w:sz w:val="22"/>
        </w:rPr>
        <w:t>）への掲載の方法により、担保差入金融機関等に対して通知します。</w:t>
      </w:r>
    </w:p>
    <w:p w:rsidR="00DE5950" w:rsidRPr="00686C50" w:rsidRDefault="00DE5950" w:rsidP="00723822">
      <w:pPr>
        <w:spacing w:line="380" w:lineRule="exact"/>
        <w:rPr>
          <w:rFonts w:ascii="ＭＳ 明朝" w:hAnsi="ＭＳ 明朝"/>
          <w:sz w:val="24"/>
          <w:szCs w:val="24"/>
        </w:rPr>
      </w:pPr>
    </w:p>
    <w:p w:rsidR="00DE5950" w:rsidRPr="003D174A" w:rsidRDefault="00DE5950" w:rsidP="00DE5950">
      <w:pPr>
        <w:spacing w:line="380" w:lineRule="exact"/>
        <w:ind w:leftChars="200" w:left="420"/>
        <w:rPr>
          <w:rFonts w:ascii="ＭＳ 明朝" w:hAnsi="ＭＳ 明朝"/>
          <w:sz w:val="24"/>
          <w:szCs w:val="24"/>
        </w:rPr>
      </w:pPr>
      <w:r w:rsidRPr="003D174A">
        <w:rPr>
          <w:rFonts w:ascii="ＭＳ 明朝" w:hAnsi="ＭＳ 明朝" w:hint="eastAsia"/>
          <w:sz w:val="24"/>
          <w:szCs w:val="24"/>
        </w:rPr>
        <w:t>①　債券</w:t>
      </w:r>
    </w:p>
    <w:p w:rsidR="00DE5950" w:rsidRPr="003D174A" w:rsidRDefault="00DE5950" w:rsidP="00336509">
      <w:pPr>
        <w:spacing w:line="380" w:lineRule="exact"/>
        <w:ind w:leftChars="400" w:left="1080" w:hangingChars="100" w:hanging="240"/>
        <w:rPr>
          <w:rFonts w:ascii="ＭＳ 明朝" w:hAnsi="ＭＳ 明朝"/>
          <w:sz w:val="24"/>
          <w:szCs w:val="24"/>
        </w:rPr>
      </w:pPr>
      <w:r w:rsidRPr="003D174A">
        <w:rPr>
          <w:rFonts w:ascii="ＭＳ 明朝" w:hAnsi="ＭＳ 明朝" w:hint="eastAsia"/>
          <w:sz w:val="24"/>
          <w:szCs w:val="24"/>
        </w:rPr>
        <w:t>ⅰ　当日の月日が償還日（分離利息振決国債のときは利子支払期日。また、振替社債等の償還日には、全額繰上償還日を含み、定時償還日および一部繰上償還日を含みません。以下同じです。）の月日より前である場合</w:t>
      </w:r>
    </w:p>
    <w:p w:rsidR="00DE5950" w:rsidRPr="003D174A" w:rsidRDefault="00DE5950" w:rsidP="00DE5950">
      <w:pPr>
        <w:spacing w:line="380" w:lineRule="exact"/>
        <w:rPr>
          <w:rFonts w:ascii="ＭＳ 明朝" w:hAnsi="ＭＳ 明朝"/>
          <w:sz w:val="24"/>
          <w:szCs w:val="24"/>
        </w:rPr>
      </w:pPr>
    </w:p>
    <w:p w:rsidR="00DE5950" w:rsidRPr="003D174A" w:rsidRDefault="00DE5950" w:rsidP="00336509">
      <w:pPr>
        <w:spacing w:line="380" w:lineRule="exact"/>
        <w:ind w:leftChars="500" w:left="1050"/>
        <w:rPr>
          <w:rFonts w:ascii="ＭＳ 明朝" w:hAnsi="ＭＳ 明朝"/>
          <w:sz w:val="24"/>
          <w:szCs w:val="24"/>
        </w:rPr>
      </w:pPr>
      <w:r w:rsidRPr="003D174A">
        <w:rPr>
          <w:rFonts w:ascii="ＭＳ 明朝" w:hAnsi="ＭＳ 明朝" w:hint="eastAsia"/>
          <w:sz w:val="24"/>
          <w:szCs w:val="24"/>
        </w:rPr>
        <w:t xml:space="preserve">Ｘ ＝ 償還日の属する年 － </w:t>
      </w:r>
      <w:r w:rsidR="00A111FF" w:rsidRPr="003D174A">
        <w:rPr>
          <w:rFonts w:ascii="ＭＳ 明朝" w:hAnsi="ＭＳ 明朝" w:hint="eastAsia"/>
          <w:sz w:val="24"/>
          <w:szCs w:val="24"/>
        </w:rPr>
        <w:t>当日</w:t>
      </w:r>
      <w:r w:rsidRPr="003D174A">
        <w:rPr>
          <w:rFonts w:ascii="ＭＳ 明朝" w:hAnsi="ＭＳ 明朝" w:hint="eastAsia"/>
          <w:sz w:val="24"/>
          <w:szCs w:val="24"/>
        </w:rPr>
        <w:t>の属する年</w:t>
      </w:r>
    </w:p>
    <w:p w:rsidR="00DE5950" w:rsidRPr="003D174A" w:rsidRDefault="00DE5950" w:rsidP="00DE5950">
      <w:pPr>
        <w:spacing w:line="380" w:lineRule="exact"/>
        <w:rPr>
          <w:rFonts w:ascii="ＭＳ 明朝" w:hAnsi="ＭＳ 明朝"/>
          <w:sz w:val="24"/>
          <w:szCs w:val="24"/>
        </w:rPr>
      </w:pPr>
    </w:p>
    <w:p w:rsidR="00DE5950" w:rsidRPr="003D174A" w:rsidRDefault="00DE5950" w:rsidP="00336509">
      <w:pPr>
        <w:spacing w:line="380" w:lineRule="exact"/>
        <w:ind w:leftChars="400" w:left="1080" w:hangingChars="100" w:hanging="240"/>
        <w:rPr>
          <w:rFonts w:ascii="ＭＳ 明朝" w:hAnsi="ＭＳ 明朝"/>
          <w:sz w:val="24"/>
          <w:szCs w:val="24"/>
        </w:rPr>
      </w:pPr>
      <w:r w:rsidRPr="003D174A">
        <w:rPr>
          <w:rFonts w:ascii="ＭＳ 明朝" w:hAnsi="ＭＳ 明朝" w:hint="eastAsia"/>
          <w:sz w:val="24"/>
          <w:szCs w:val="24"/>
        </w:rPr>
        <w:t>ⅱ　当日の月日が償還日の月日と同日またはそれより後である場合</w:t>
      </w:r>
    </w:p>
    <w:p w:rsidR="00DE5950" w:rsidRPr="003D174A" w:rsidRDefault="00DE5950" w:rsidP="00DE5950">
      <w:pPr>
        <w:spacing w:line="380" w:lineRule="exact"/>
        <w:rPr>
          <w:rFonts w:ascii="ＭＳ 明朝" w:hAnsi="ＭＳ 明朝"/>
          <w:sz w:val="24"/>
          <w:szCs w:val="24"/>
        </w:rPr>
      </w:pPr>
    </w:p>
    <w:p w:rsidR="00DE5950" w:rsidRPr="003D174A" w:rsidRDefault="00DE5950" w:rsidP="00336509">
      <w:pPr>
        <w:spacing w:line="380" w:lineRule="exact"/>
        <w:ind w:leftChars="500" w:left="1050"/>
        <w:rPr>
          <w:rFonts w:ascii="ＭＳ 明朝" w:hAnsi="ＭＳ 明朝"/>
          <w:sz w:val="24"/>
          <w:szCs w:val="24"/>
        </w:rPr>
      </w:pPr>
      <w:r w:rsidRPr="003D174A">
        <w:rPr>
          <w:rFonts w:ascii="ＭＳ 明朝" w:hAnsi="ＭＳ 明朝" w:hint="eastAsia"/>
          <w:sz w:val="24"/>
          <w:szCs w:val="24"/>
        </w:rPr>
        <w:lastRenderedPageBreak/>
        <w:t xml:space="preserve">Ｘ ＝ 償還日の属する年 － </w:t>
      </w:r>
      <w:r w:rsidR="00A111FF" w:rsidRPr="003D174A">
        <w:rPr>
          <w:rFonts w:ascii="ＭＳ 明朝" w:hAnsi="ＭＳ 明朝" w:hint="eastAsia"/>
          <w:sz w:val="24"/>
          <w:szCs w:val="24"/>
        </w:rPr>
        <w:t>当日</w:t>
      </w:r>
      <w:r w:rsidRPr="003D174A">
        <w:rPr>
          <w:rFonts w:ascii="ＭＳ 明朝" w:hAnsi="ＭＳ 明朝" w:hint="eastAsia"/>
          <w:sz w:val="24"/>
          <w:szCs w:val="24"/>
        </w:rPr>
        <w:t>の属する年 － １</w:t>
      </w:r>
    </w:p>
    <w:p w:rsidR="00DE5950" w:rsidRPr="003D174A" w:rsidRDefault="00DE5950" w:rsidP="00DE5950">
      <w:pPr>
        <w:spacing w:line="380" w:lineRule="exact"/>
        <w:rPr>
          <w:rFonts w:ascii="ＭＳ 明朝" w:hAnsi="ＭＳ 明朝"/>
          <w:sz w:val="24"/>
          <w:szCs w:val="24"/>
        </w:rPr>
      </w:pPr>
    </w:p>
    <w:p w:rsidR="00DE5950" w:rsidRPr="003D174A" w:rsidRDefault="00DE5950" w:rsidP="00DE5950">
      <w:pPr>
        <w:spacing w:line="380" w:lineRule="exact"/>
        <w:ind w:leftChars="200" w:left="420"/>
        <w:rPr>
          <w:rFonts w:ascii="ＭＳ 明朝" w:hAnsi="ＭＳ 明朝"/>
          <w:sz w:val="24"/>
          <w:szCs w:val="24"/>
        </w:rPr>
      </w:pPr>
      <w:r w:rsidRPr="003D174A">
        <w:rPr>
          <w:rFonts w:ascii="ＭＳ 明朝" w:hAnsi="ＭＳ 明朝" w:hint="eastAsia"/>
          <w:sz w:val="24"/>
          <w:szCs w:val="24"/>
        </w:rPr>
        <w:t>②　証書貸付債権</w:t>
      </w:r>
    </w:p>
    <w:p w:rsidR="00DE5950" w:rsidRPr="003D174A" w:rsidRDefault="00DE5950" w:rsidP="00336509">
      <w:pPr>
        <w:spacing w:line="380" w:lineRule="exact"/>
        <w:ind w:leftChars="400" w:left="1080" w:hangingChars="100" w:hanging="240"/>
        <w:rPr>
          <w:rFonts w:ascii="ＭＳ 明朝" w:hAnsi="ＭＳ 明朝"/>
          <w:sz w:val="24"/>
          <w:szCs w:val="24"/>
        </w:rPr>
      </w:pPr>
      <w:r w:rsidRPr="003D174A">
        <w:rPr>
          <w:rFonts w:ascii="ＭＳ 明朝" w:hAnsi="ＭＳ 明朝" w:hint="eastAsia"/>
          <w:sz w:val="24"/>
          <w:szCs w:val="24"/>
        </w:rPr>
        <w:t>ⅰ　当日の月日が最終返済期日（</w:t>
      </w:r>
      <w:r w:rsidR="00A111FF" w:rsidRPr="003D174A">
        <w:rPr>
          <w:rFonts w:ascii="ＭＳ 明朝" w:hAnsi="ＭＳ 明朝" w:hint="eastAsia"/>
          <w:sz w:val="24"/>
          <w:szCs w:val="24"/>
        </w:rPr>
        <w:t>当日</w:t>
      </w:r>
      <w:r w:rsidRPr="003D174A">
        <w:rPr>
          <w:rFonts w:ascii="ＭＳ 明朝" w:hAnsi="ＭＳ 明朝" w:hint="eastAsia"/>
          <w:sz w:val="24"/>
          <w:szCs w:val="24"/>
        </w:rPr>
        <w:t>が閏年以外の年の２月２８日で、かつ、最終返済期日が閏年の２月２９日である場合には、最終返済期日を２月２８日とみなします。以下</w:t>
      </w:r>
      <w:r w:rsidR="00A111FF" w:rsidRPr="003D174A">
        <w:rPr>
          <w:rFonts w:ascii="ＭＳ 明朝" w:hAnsi="ＭＳ 明朝" w:hint="eastAsia"/>
          <w:sz w:val="24"/>
          <w:szCs w:val="24"/>
        </w:rPr>
        <w:t>②</w:t>
      </w:r>
      <w:r w:rsidRPr="003D174A">
        <w:rPr>
          <w:rFonts w:ascii="ＭＳ 明朝" w:hAnsi="ＭＳ 明朝" w:hint="eastAsia"/>
          <w:sz w:val="24"/>
          <w:szCs w:val="24"/>
        </w:rPr>
        <w:t>において同じです。）の月日より前である場合</w:t>
      </w:r>
    </w:p>
    <w:p w:rsidR="00DE5950" w:rsidRPr="003D174A" w:rsidRDefault="00DE5950" w:rsidP="00DE5950">
      <w:pPr>
        <w:spacing w:line="380" w:lineRule="exact"/>
        <w:rPr>
          <w:rFonts w:ascii="ＭＳ 明朝" w:hAnsi="ＭＳ 明朝"/>
          <w:sz w:val="24"/>
          <w:szCs w:val="24"/>
        </w:rPr>
      </w:pPr>
    </w:p>
    <w:p w:rsidR="00DE5950" w:rsidRPr="003D174A" w:rsidRDefault="00DE5950" w:rsidP="00336509">
      <w:pPr>
        <w:spacing w:line="380" w:lineRule="exact"/>
        <w:ind w:leftChars="500" w:left="1050"/>
        <w:rPr>
          <w:rFonts w:ascii="ＭＳ 明朝" w:hAnsi="ＭＳ 明朝"/>
          <w:sz w:val="24"/>
          <w:szCs w:val="24"/>
        </w:rPr>
      </w:pPr>
      <w:r w:rsidRPr="003D174A">
        <w:rPr>
          <w:rFonts w:ascii="ＭＳ 明朝" w:hAnsi="ＭＳ 明朝" w:hint="eastAsia"/>
          <w:sz w:val="24"/>
          <w:szCs w:val="24"/>
        </w:rPr>
        <w:t xml:space="preserve">Ｘ ＝ 最終返済期日の属する年 － </w:t>
      </w:r>
      <w:r w:rsidR="00A111FF" w:rsidRPr="003D174A">
        <w:rPr>
          <w:rFonts w:ascii="ＭＳ 明朝" w:hAnsi="ＭＳ 明朝" w:hint="eastAsia"/>
          <w:sz w:val="24"/>
          <w:szCs w:val="24"/>
        </w:rPr>
        <w:t>当日</w:t>
      </w:r>
      <w:r w:rsidRPr="003D174A">
        <w:rPr>
          <w:rFonts w:ascii="ＭＳ 明朝" w:hAnsi="ＭＳ 明朝" w:hint="eastAsia"/>
          <w:sz w:val="24"/>
          <w:szCs w:val="24"/>
        </w:rPr>
        <w:t>の属する年</w:t>
      </w:r>
    </w:p>
    <w:p w:rsidR="00DE5950" w:rsidRPr="003D174A" w:rsidRDefault="00DE5950" w:rsidP="00DE5950">
      <w:pPr>
        <w:spacing w:line="380" w:lineRule="exact"/>
        <w:rPr>
          <w:rFonts w:ascii="ＭＳ 明朝" w:hAnsi="ＭＳ 明朝"/>
          <w:sz w:val="24"/>
          <w:szCs w:val="24"/>
        </w:rPr>
      </w:pPr>
    </w:p>
    <w:p w:rsidR="00DE5950" w:rsidRPr="003D174A" w:rsidRDefault="00DE5950" w:rsidP="00336509">
      <w:pPr>
        <w:spacing w:line="380" w:lineRule="exact"/>
        <w:ind w:leftChars="400" w:left="1080" w:hangingChars="100" w:hanging="240"/>
        <w:rPr>
          <w:rFonts w:ascii="ＭＳ 明朝" w:hAnsi="ＭＳ 明朝"/>
          <w:sz w:val="24"/>
          <w:szCs w:val="24"/>
        </w:rPr>
      </w:pPr>
      <w:r w:rsidRPr="003D174A">
        <w:rPr>
          <w:rFonts w:ascii="ＭＳ 明朝" w:hAnsi="ＭＳ 明朝" w:hint="eastAsia"/>
          <w:sz w:val="24"/>
          <w:szCs w:val="24"/>
        </w:rPr>
        <w:t>ⅱ　当日の月日が最終返済期日の月日と同日またはそれより後である場合</w:t>
      </w:r>
    </w:p>
    <w:p w:rsidR="00DE5950" w:rsidRPr="003D174A" w:rsidRDefault="00DE5950" w:rsidP="00DE5950">
      <w:pPr>
        <w:spacing w:line="380" w:lineRule="exact"/>
        <w:rPr>
          <w:rFonts w:ascii="ＭＳ 明朝" w:hAnsi="ＭＳ 明朝"/>
          <w:sz w:val="24"/>
          <w:szCs w:val="24"/>
        </w:rPr>
      </w:pPr>
    </w:p>
    <w:p w:rsidR="00DE5950" w:rsidRPr="003D174A" w:rsidRDefault="00DE5950" w:rsidP="00E50A96">
      <w:pPr>
        <w:spacing w:line="380" w:lineRule="exact"/>
        <w:ind w:leftChars="500" w:left="1050"/>
        <w:rPr>
          <w:rFonts w:ascii="ＭＳ 明朝" w:hAnsi="ＭＳ 明朝"/>
          <w:sz w:val="24"/>
          <w:szCs w:val="24"/>
        </w:rPr>
      </w:pPr>
      <w:r w:rsidRPr="003D174A">
        <w:rPr>
          <w:rFonts w:ascii="ＭＳ 明朝" w:hAnsi="ＭＳ 明朝" w:hint="eastAsia"/>
          <w:sz w:val="24"/>
          <w:szCs w:val="24"/>
        </w:rPr>
        <w:t xml:space="preserve">Ｘ ＝ 最終返済期日の属する年 － </w:t>
      </w:r>
      <w:r w:rsidR="00A111FF" w:rsidRPr="003D174A">
        <w:rPr>
          <w:rFonts w:ascii="ＭＳ 明朝" w:hAnsi="ＭＳ 明朝" w:hint="eastAsia"/>
          <w:sz w:val="24"/>
          <w:szCs w:val="24"/>
        </w:rPr>
        <w:t>当日</w:t>
      </w:r>
      <w:r w:rsidRPr="003D174A">
        <w:rPr>
          <w:rFonts w:ascii="ＭＳ 明朝" w:hAnsi="ＭＳ 明朝" w:hint="eastAsia"/>
          <w:sz w:val="24"/>
          <w:szCs w:val="24"/>
        </w:rPr>
        <w:t>の属する年 － １</w:t>
      </w:r>
    </w:p>
    <w:p w:rsidR="00DE5950" w:rsidRPr="003D174A" w:rsidRDefault="00DE5950" w:rsidP="00336509">
      <w:pPr>
        <w:spacing w:line="380" w:lineRule="exact"/>
        <w:ind w:leftChars="500" w:left="1050"/>
        <w:rPr>
          <w:rFonts w:ascii="ＭＳ 明朝" w:hAnsi="ＭＳ 明朝"/>
          <w:sz w:val="24"/>
          <w:szCs w:val="24"/>
        </w:rPr>
      </w:pPr>
    </w:p>
    <w:p w:rsidR="00DE5950" w:rsidRPr="003D174A" w:rsidRDefault="00DE5950" w:rsidP="00723822">
      <w:pPr>
        <w:spacing w:line="380" w:lineRule="exact"/>
        <w:rPr>
          <w:rFonts w:ascii="ＭＳ 明朝" w:hAnsi="ＭＳ 明朝"/>
          <w:sz w:val="24"/>
          <w:szCs w:val="24"/>
        </w:rPr>
      </w:pPr>
    </w:p>
    <w:p w:rsidR="00336509" w:rsidRPr="003D174A" w:rsidRDefault="0048391A" w:rsidP="00336509">
      <w:pPr>
        <w:spacing w:line="380" w:lineRule="exact"/>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336509" w:rsidRPr="003D174A">
        <w:rPr>
          <w:rFonts w:ascii="ＭＳ ゴシック" w:eastAsia="ＭＳ ゴシック" w:hAnsi="ＭＳ ゴシック" w:hint="eastAsia"/>
          <w:sz w:val="24"/>
          <w:szCs w:val="24"/>
        </w:rPr>
        <w:lastRenderedPageBreak/>
        <w:t>５．定時償還または一部繰上償還</w:t>
      </w:r>
    </w:p>
    <w:p w:rsidR="00706CEF" w:rsidRPr="003D174A" w:rsidRDefault="00706CEF" w:rsidP="00336509">
      <w:pPr>
        <w:spacing w:line="380" w:lineRule="exact"/>
        <w:rPr>
          <w:rFonts w:ascii="ＭＳ 明朝" w:hAnsi="ＭＳ 明朝"/>
          <w:sz w:val="24"/>
          <w:szCs w:val="24"/>
        </w:rPr>
      </w:pPr>
    </w:p>
    <w:p w:rsidR="00336509" w:rsidRPr="003D174A" w:rsidRDefault="00336509" w:rsidP="00336509">
      <w:pPr>
        <w:spacing w:line="380" w:lineRule="exact"/>
        <w:rPr>
          <w:rFonts w:ascii="ＭＳ 明朝" w:hAnsi="ＭＳ 明朝"/>
          <w:sz w:val="24"/>
          <w:szCs w:val="24"/>
        </w:rPr>
      </w:pPr>
      <w:r w:rsidRPr="003D174A">
        <w:rPr>
          <w:rFonts w:ascii="ＭＳ 明朝" w:hAnsi="ＭＳ 明朝" w:hint="eastAsia"/>
          <w:sz w:val="24"/>
          <w:szCs w:val="24"/>
        </w:rPr>
        <w:t>（１）担保価額減額</w:t>
      </w:r>
    </w:p>
    <w:p w:rsidR="00336509" w:rsidRPr="003D174A" w:rsidRDefault="00336509" w:rsidP="00336509">
      <w:pPr>
        <w:spacing w:line="380" w:lineRule="exact"/>
        <w:ind w:leftChars="100" w:left="210" w:firstLineChars="100" w:firstLine="240"/>
        <w:rPr>
          <w:rFonts w:ascii="ＭＳ 明朝" w:hAnsi="ＭＳ 明朝"/>
          <w:sz w:val="24"/>
          <w:szCs w:val="24"/>
        </w:rPr>
      </w:pPr>
      <w:r w:rsidRPr="003D174A">
        <w:rPr>
          <w:rFonts w:ascii="ＭＳ 明朝" w:hAnsi="ＭＳ 明朝" w:hint="eastAsia"/>
          <w:sz w:val="24"/>
          <w:szCs w:val="24"/>
        </w:rPr>
        <w:t>定時償還債または一部繰上償還債である振替社債等については定時償還支払日または一部繰上償還支払日に実質社債残高が減じられることに伴い、日本銀行は、定時償還債または一部繰上償還債である振替社債等を担保として受入れている場合</w:t>
      </w:r>
      <w:r w:rsidR="00497978" w:rsidRPr="003D174A">
        <w:rPr>
          <w:rFonts w:ascii="ＭＳ 明朝" w:hAnsi="ＭＳ 明朝" w:hint="eastAsia"/>
          <w:sz w:val="24"/>
          <w:szCs w:val="24"/>
        </w:rPr>
        <w:t>には</w:t>
      </w:r>
      <w:r w:rsidRPr="003D174A">
        <w:rPr>
          <w:rFonts w:ascii="ＭＳ 明朝" w:hAnsi="ＭＳ 明朝" w:hint="eastAsia"/>
          <w:sz w:val="24"/>
          <w:szCs w:val="24"/>
        </w:rPr>
        <w:t>、定時償還支払日または一部繰上償還支払日の３営業日前の日（以下「担保価額減額実行日」といいます。）の業務開始時において、担保価額の減額（以下「担保価額減額」といいます。）を行います。定時償還債または一部繰上償還債である振替社債等を担保として差入れる担保差入金融機関等は、担保価額減額による担保不足が生じないようご注意ください。</w:t>
      </w:r>
    </w:p>
    <w:p w:rsidR="00336509" w:rsidRPr="003D174A" w:rsidRDefault="00336509" w:rsidP="00336509">
      <w:pPr>
        <w:spacing w:line="380" w:lineRule="exact"/>
        <w:ind w:leftChars="100" w:left="210" w:firstLineChars="100" w:firstLine="240"/>
        <w:rPr>
          <w:rFonts w:ascii="ＭＳ 明朝" w:hAnsi="ＭＳ 明朝"/>
          <w:sz w:val="24"/>
          <w:szCs w:val="24"/>
        </w:rPr>
      </w:pPr>
      <w:r w:rsidRPr="003D174A">
        <w:rPr>
          <w:rFonts w:ascii="ＭＳ 明朝" w:hAnsi="ＭＳ 明朝" w:hint="eastAsia"/>
          <w:sz w:val="24"/>
          <w:szCs w:val="24"/>
        </w:rPr>
        <w:t>なお、定時償還債または一部繰上償還債である振替社債等は、定時償還または一部繰上償還の実施に伴い実質社債残高は減少しますが、額面金額および振替単位は変更されないため、日本銀行は、定時償還または一部繰上償還に伴う担保残高の減額は行いません。</w:t>
      </w:r>
    </w:p>
    <w:p w:rsidR="00336509" w:rsidRPr="003D174A" w:rsidRDefault="00336509" w:rsidP="00336509">
      <w:pPr>
        <w:spacing w:line="380" w:lineRule="exact"/>
        <w:rPr>
          <w:rFonts w:ascii="ＭＳ 明朝" w:hAnsi="ＭＳ 明朝"/>
          <w:sz w:val="24"/>
          <w:szCs w:val="24"/>
        </w:rPr>
      </w:pPr>
    </w:p>
    <w:p w:rsidR="00336509" w:rsidRPr="003D174A" w:rsidRDefault="00336509" w:rsidP="00336509">
      <w:pPr>
        <w:spacing w:line="380" w:lineRule="exact"/>
        <w:rPr>
          <w:rFonts w:ascii="ＭＳ 明朝" w:hAnsi="ＭＳ 明朝"/>
          <w:sz w:val="24"/>
          <w:szCs w:val="24"/>
        </w:rPr>
      </w:pPr>
      <w:r w:rsidRPr="003D174A">
        <w:rPr>
          <w:rFonts w:ascii="ＭＳ 明朝" w:hAnsi="ＭＳ 明朝" w:hint="eastAsia"/>
          <w:sz w:val="24"/>
          <w:szCs w:val="24"/>
        </w:rPr>
        <w:t>（２）担保価額</w:t>
      </w:r>
      <w:r w:rsidR="005F7B99" w:rsidRPr="003D174A">
        <w:rPr>
          <w:rFonts w:ascii="ＭＳ 明朝" w:hAnsi="ＭＳ 明朝" w:hint="eastAsia"/>
          <w:sz w:val="24"/>
          <w:szCs w:val="24"/>
        </w:rPr>
        <w:t>減額に伴う</w:t>
      </w:r>
      <w:r w:rsidRPr="003D174A">
        <w:rPr>
          <w:rFonts w:ascii="ＭＳ 明朝" w:hAnsi="ＭＳ 明朝" w:hint="eastAsia"/>
          <w:sz w:val="24"/>
          <w:szCs w:val="24"/>
        </w:rPr>
        <w:t>通知</w:t>
      </w:r>
    </w:p>
    <w:p w:rsidR="00DE5950" w:rsidRPr="003D174A" w:rsidRDefault="00336509" w:rsidP="00336509">
      <w:pPr>
        <w:spacing w:line="380" w:lineRule="exact"/>
        <w:ind w:leftChars="100" w:left="210" w:firstLineChars="100" w:firstLine="240"/>
        <w:rPr>
          <w:rFonts w:ascii="ＭＳ 明朝" w:hAnsi="ＭＳ 明朝"/>
          <w:sz w:val="24"/>
          <w:szCs w:val="24"/>
        </w:rPr>
      </w:pPr>
      <w:r w:rsidRPr="003D174A">
        <w:rPr>
          <w:rFonts w:ascii="ＭＳ 明朝" w:hAnsi="ＭＳ 明朝" w:hint="eastAsia"/>
          <w:sz w:val="24"/>
          <w:szCs w:val="24"/>
        </w:rPr>
        <w:t>日本銀行は、（１）の</w:t>
      </w:r>
      <w:r w:rsidR="005F7B99" w:rsidRPr="003D174A">
        <w:rPr>
          <w:rFonts w:ascii="ＭＳ 明朝" w:hAnsi="ＭＳ 明朝" w:hint="eastAsia"/>
          <w:sz w:val="24"/>
          <w:szCs w:val="24"/>
        </w:rPr>
        <w:t>定時償還債または一部繰上償還債である振替社債等の</w:t>
      </w:r>
      <w:r w:rsidRPr="003D174A">
        <w:rPr>
          <w:rFonts w:ascii="ＭＳ 明朝" w:hAnsi="ＭＳ 明朝" w:hint="eastAsia"/>
          <w:sz w:val="24"/>
          <w:szCs w:val="24"/>
        </w:rPr>
        <w:t>担保価額減額が行われる場合には、</w:t>
      </w:r>
      <w:r w:rsidR="005F7B99" w:rsidRPr="003D174A">
        <w:rPr>
          <w:rFonts w:ascii="ＭＳ 明朝" w:hAnsi="ＭＳ 明朝" w:hint="eastAsia"/>
          <w:sz w:val="24"/>
          <w:szCs w:val="24"/>
        </w:rPr>
        <w:t>担保価額</w:t>
      </w:r>
      <w:r w:rsidRPr="003D174A">
        <w:rPr>
          <w:rFonts w:ascii="ＭＳ 明朝" w:hAnsi="ＭＳ 明朝" w:hint="eastAsia"/>
          <w:sz w:val="24"/>
          <w:szCs w:val="24"/>
        </w:rPr>
        <w:t>減額実行日の前々営業日の業務終了時点において差入済となっている担保について、担保価額減額後の担保価額合計額を算出の上、</w:t>
      </w:r>
      <w:r w:rsidR="005F7B99" w:rsidRPr="003D174A">
        <w:rPr>
          <w:rFonts w:ascii="ＭＳ 明朝" w:hAnsi="ＭＳ 明朝" w:hint="eastAsia"/>
          <w:sz w:val="24"/>
          <w:szCs w:val="24"/>
        </w:rPr>
        <w:t>担保価額</w:t>
      </w:r>
      <w:r w:rsidRPr="003D174A">
        <w:rPr>
          <w:rFonts w:ascii="ＭＳ 明朝" w:hAnsi="ＭＳ 明朝" w:hint="eastAsia"/>
          <w:sz w:val="24"/>
          <w:szCs w:val="24"/>
        </w:rPr>
        <w:t>減額実行日の前営業日の午前１０時以後、担保交付指定店舗に対して「振替社債等担保価額減額実行日通知」を</w:t>
      </w:r>
      <w:r w:rsidR="00BB621F" w:rsidRPr="00F16310">
        <w:rPr>
          <w:rFonts w:ascii="ＭＳ 明朝" w:hAnsi="ＭＳ 明朝" w:hint="eastAsia"/>
          <w:sz w:val="24"/>
          <w:szCs w:val="24"/>
        </w:rPr>
        <w:t>業務オンラインにより</w:t>
      </w:r>
      <w:r w:rsidRPr="003D174A">
        <w:rPr>
          <w:rFonts w:ascii="ＭＳ 明朝" w:hAnsi="ＭＳ 明朝" w:hint="eastAsia"/>
          <w:sz w:val="24"/>
          <w:szCs w:val="24"/>
        </w:rPr>
        <w:t>交付します。</w:t>
      </w:r>
    </w:p>
    <w:p w:rsidR="00336509" w:rsidRPr="003D174A" w:rsidRDefault="00336509" w:rsidP="00723822">
      <w:pPr>
        <w:spacing w:line="380" w:lineRule="exact"/>
        <w:rPr>
          <w:rFonts w:ascii="ＭＳ ゴシック" w:eastAsia="ＭＳ ゴシック" w:hAnsi="ＭＳ ゴシック"/>
          <w:sz w:val="24"/>
          <w:szCs w:val="24"/>
        </w:rPr>
      </w:pPr>
    </w:p>
    <w:p w:rsidR="00706CEF" w:rsidRPr="003D174A" w:rsidRDefault="00706CEF" w:rsidP="00723822">
      <w:pPr>
        <w:spacing w:line="380" w:lineRule="exact"/>
        <w:rPr>
          <w:rFonts w:ascii="ＭＳ ゴシック" w:eastAsia="ＭＳ ゴシック" w:hAnsi="ＭＳ ゴシック"/>
          <w:sz w:val="24"/>
          <w:szCs w:val="24"/>
        </w:rPr>
      </w:pPr>
    </w:p>
    <w:p w:rsidR="00336509" w:rsidRPr="003D174A" w:rsidRDefault="00336509" w:rsidP="00336509">
      <w:pPr>
        <w:spacing w:line="380" w:lineRule="exact"/>
        <w:rPr>
          <w:rFonts w:ascii="ＭＳ ゴシック" w:eastAsia="ＭＳ ゴシック" w:hAnsi="ＭＳ ゴシック"/>
          <w:sz w:val="24"/>
          <w:szCs w:val="24"/>
        </w:rPr>
      </w:pPr>
      <w:r w:rsidRPr="003D174A">
        <w:rPr>
          <w:rFonts w:ascii="ＭＳ ゴシック" w:eastAsia="ＭＳ ゴシック" w:hAnsi="ＭＳ ゴシック" w:hint="eastAsia"/>
          <w:sz w:val="24"/>
          <w:szCs w:val="24"/>
        </w:rPr>
        <w:t>６．代理店保証額</w:t>
      </w:r>
      <w:r w:rsidR="006708B5" w:rsidRPr="003D174A">
        <w:rPr>
          <w:rFonts w:ascii="ＭＳ ゴシック" w:eastAsia="ＭＳ ゴシック" w:hAnsi="ＭＳ ゴシック" w:hint="eastAsia"/>
          <w:sz w:val="24"/>
          <w:szCs w:val="24"/>
        </w:rPr>
        <w:t>および歳入代理店保証額</w:t>
      </w:r>
      <w:r w:rsidRPr="003D174A">
        <w:rPr>
          <w:rFonts w:ascii="ＭＳ ゴシック" w:eastAsia="ＭＳ ゴシック" w:hAnsi="ＭＳ ゴシック" w:hint="eastAsia"/>
          <w:sz w:val="24"/>
          <w:szCs w:val="24"/>
        </w:rPr>
        <w:t>の改訂</w:t>
      </w:r>
    </w:p>
    <w:p w:rsidR="00336509" w:rsidRPr="003D174A" w:rsidRDefault="00336509" w:rsidP="00336509">
      <w:pPr>
        <w:spacing w:line="380" w:lineRule="exact"/>
        <w:ind w:leftChars="100" w:left="210" w:firstLineChars="100" w:firstLine="240"/>
        <w:rPr>
          <w:rFonts w:ascii="ＭＳ 明朝" w:hAnsi="ＭＳ 明朝"/>
          <w:sz w:val="24"/>
          <w:szCs w:val="24"/>
        </w:rPr>
      </w:pPr>
      <w:r w:rsidRPr="003D174A">
        <w:rPr>
          <w:rFonts w:ascii="ＭＳ 明朝" w:hAnsi="ＭＳ 明朝" w:hint="eastAsia"/>
          <w:sz w:val="24"/>
          <w:szCs w:val="24"/>
        </w:rPr>
        <w:t>日本銀行は、代理店契約または歳入代理店契約に</w:t>
      </w:r>
      <w:r w:rsidR="0015121E" w:rsidRPr="003D174A">
        <w:rPr>
          <w:rFonts w:ascii="ＭＳ 明朝" w:hAnsi="ＭＳ 明朝" w:hint="eastAsia"/>
          <w:sz w:val="24"/>
          <w:szCs w:val="24"/>
        </w:rPr>
        <w:t>もと</w:t>
      </w:r>
      <w:r w:rsidRPr="003D174A">
        <w:rPr>
          <w:rFonts w:ascii="ＭＳ 明朝" w:hAnsi="ＭＳ 明朝" w:hint="eastAsia"/>
          <w:sz w:val="24"/>
          <w:szCs w:val="24"/>
        </w:rPr>
        <w:t>づき、代理店保証額</w:t>
      </w:r>
      <w:r w:rsidR="006708B5" w:rsidRPr="003D174A">
        <w:rPr>
          <w:rFonts w:ascii="ＭＳ 明朝" w:hAnsi="ＭＳ 明朝" w:hint="eastAsia"/>
          <w:sz w:val="24"/>
          <w:szCs w:val="24"/>
        </w:rPr>
        <w:t>または歳入代理店保証額</w:t>
      </w:r>
      <w:r w:rsidRPr="003D174A">
        <w:rPr>
          <w:rFonts w:ascii="ＭＳ 明朝" w:hAnsi="ＭＳ 明朝" w:hint="eastAsia"/>
          <w:sz w:val="24"/>
          <w:szCs w:val="24"/>
        </w:rPr>
        <w:t>を改訂した場合には、改訂日の業務開始時に当該代理店保証額</w:t>
      </w:r>
      <w:r w:rsidR="006708B5" w:rsidRPr="003D174A">
        <w:rPr>
          <w:rFonts w:ascii="ＭＳ 明朝" w:hAnsi="ＭＳ 明朝" w:hint="eastAsia"/>
          <w:sz w:val="24"/>
          <w:szCs w:val="24"/>
        </w:rPr>
        <w:t>または歳入代理店保証額</w:t>
      </w:r>
      <w:r w:rsidRPr="003D174A">
        <w:rPr>
          <w:rFonts w:ascii="ＭＳ 明朝" w:hAnsi="ＭＳ 明朝" w:hint="eastAsia"/>
          <w:sz w:val="24"/>
          <w:szCs w:val="24"/>
        </w:rPr>
        <w:t>にかかる所要担保価額合計額の更新を行います。日本銀行と代理店契約</w:t>
      </w:r>
      <w:r w:rsidR="00F700FF" w:rsidRPr="003D174A">
        <w:rPr>
          <w:rFonts w:ascii="ＭＳ 明朝" w:hAnsi="ＭＳ 明朝" w:hint="eastAsia"/>
          <w:sz w:val="24"/>
          <w:szCs w:val="24"/>
        </w:rPr>
        <w:t>または歳入代理店契約</w:t>
      </w:r>
      <w:r w:rsidRPr="003D174A">
        <w:rPr>
          <w:rFonts w:ascii="ＭＳ 明朝" w:hAnsi="ＭＳ 明朝" w:hint="eastAsia"/>
          <w:sz w:val="24"/>
          <w:szCs w:val="24"/>
        </w:rPr>
        <w:t>を締結している担保差入金融機関等は、代理店保証額</w:t>
      </w:r>
      <w:r w:rsidR="006708B5" w:rsidRPr="003D174A">
        <w:rPr>
          <w:rFonts w:ascii="ＭＳ 明朝" w:hAnsi="ＭＳ 明朝" w:hint="eastAsia"/>
          <w:sz w:val="24"/>
          <w:szCs w:val="24"/>
        </w:rPr>
        <w:t>または歳入代理店保証額</w:t>
      </w:r>
      <w:r w:rsidRPr="003D174A">
        <w:rPr>
          <w:rFonts w:ascii="ＭＳ 明朝" w:hAnsi="ＭＳ 明朝" w:hint="eastAsia"/>
          <w:sz w:val="24"/>
          <w:szCs w:val="24"/>
        </w:rPr>
        <w:t>の改訂による担保不足が生じないようご注意ください。</w:t>
      </w:r>
    </w:p>
    <w:p w:rsidR="00C86A63" w:rsidRPr="003D174A" w:rsidRDefault="00C86A63" w:rsidP="00723822">
      <w:pPr>
        <w:spacing w:line="380" w:lineRule="exact"/>
        <w:rPr>
          <w:rFonts w:ascii="ＭＳ ゴシック" w:eastAsia="ＭＳ ゴシック" w:hAnsi="ＭＳ ゴシック"/>
          <w:sz w:val="24"/>
          <w:szCs w:val="24"/>
        </w:rPr>
      </w:pPr>
    </w:p>
    <w:sectPr w:rsidR="00C86A63" w:rsidRPr="003D174A" w:rsidSect="0069793E">
      <w:footerReference w:type="default" r:id="rId7"/>
      <w:pgSz w:w="11906" w:h="16838"/>
      <w:pgMar w:top="1701"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BC4" w:rsidRDefault="00335BC4" w:rsidP="00723822">
      <w:r>
        <w:separator/>
      </w:r>
    </w:p>
  </w:endnote>
  <w:endnote w:type="continuationSeparator" w:id="0">
    <w:p w:rsidR="00335BC4" w:rsidRDefault="00335BC4" w:rsidP="0072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74F" w:rsidRPr="003D174A" w:rsidRDefault="006F574F" w:rsidP="00D54678">
    <w:pPr>
      <w:pStyle w:val="a5"/>
      <w:jc w:val="center"/>
      <w:rPr>
        <w:rFonts w:ascii="ＭＳ 明朝" w:hAnsi="ＭＳ 明朝"/>
        <w:sz w:val="22"/>
      </w:rPr>
    </w:pPr>
    <w:r w:rsidRPr="003D174A">
      <w:rPr>
        <w:rFonts w:ascii="ＭＳ 明朝" w:hAnsi="ＭＳ 明朝" w:hint="eastAsia"/>
        <w:sz w:val="22"/>
      </w:rPr>
      <w:t>5-</w:t>
    </w:r>
    <w:r w:rsidRPr="003D174A">
      <w:rPr>
        <w:rFonts w:ascii="ＭＳ 明朝" w:hAnsi="ＭＳ 明朝"/>
        <w:sz w:val="22"/>
      </w:rPr>
      <w:fldChar w:fldCharType="begin"/>
    </w:r>
    <w:r w:rsidRPr="003D174A">
      <w:rPr>
        <w:rFonts w:ascii="ＭＳ 明朝" w:hAnsi="ＭＳ 明朝"/>
        <w:sz w:val="22"/>
      </w:rPr>
      <w:instrText>PAGE   \* MERGEFORMAT</w:instrText>
    </w:r>
    <w:r w:rsidRPr="003D174A">
      <w:rPr>
        <w:rFonts w:ascii="ＭＳ 明朝" w:hAnsi="ＭＳ 明朝"/>
        <w:sz w:val="22"/>
      </w:rPr>
      <w:fldChar w:fldCharType="separate"/>
    </w:r>
    <w:r w:rsidR="00F16310" w:rsidRPr="00F16310">
      <w:rPr>
        <w:rFonts w:ascii="ＭＳ 明朝" w:hAnsi="ＭＳ 明朝"/>
        <w:noProof/>
        <w:sz w:val="22"/>
        <w:lang w:val="ja-JP"/>
      </w:rPr>
      <w:t>1</w:t>
    </w:r>
    <w:r w:rsidRPr="003D174A">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BC4" w:rsidRDefault="00335BC4" w:rsidP="00723822">
      <w:r>
        <w:separator/>
      </w:r>
    </w:p>
  </w:footnote>
  <w:footnote w:type="continuationSeparator" w:id="0">
    <w:p w:rsidR="00335BC4" w:rsidRDefault="00335BC4" w:rsidP="00723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D5E9E"/>
    <w:multiLevelType w:val="hybridMultilevel"/>
    <w:tmpl w:val="C20013DC"/>
    <w:lvl w:ilvl="0" w:tplc="2E5E115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D6D7206"/>
    <w:multiLevelType w:val="hybridMultilevel"/>
    <w:tmpl w:val="3966543E"/>
    <w:lvl w:ilvl="0" w:tplc="842882C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3822"/>
    <w:rsid w:val="00010098"/>
    <w:rsid w:val="00014242"/>
    <w:rsid w:val="00025AA9"/>
    <w:rsid w:val="0003003B"/>
    <w:rsid w:val="0004687D"/>
    <w:rsid w:val="000558CE"/>
    <w:rsid w:val="00093DA5"/>
    <w:rsid w:val="000D3BCA"/>
    <w:rsid w:val="000D7E08"/>
    <w:rsid w:val="0015121E"/>
    <w:rsid w:val="00157108"/>
    <w:rsid w:val="00181A70"/>
    <w:rsid w:val="0018278B"/>
    <w:rsid w:val="001C2B2B"/>
    <w:rsid w:val="001E1D1C"/>
    <w:rsid w:val="001F239F"/>
    <w:rsid w:val="001F6751"/>
    <w:rsid w:val="002243E9"/>
    <w:rsid w:val="002642B6"/>
    <w:rsid w:val="002657D9"/>
    <w:rsid w:val="00273C38"/>
    <w:rsid w:val="00295E8E"/>
    <w:rsid w:val="00297511"/>
    <w:rsid w:val="002978E8"/>
    <w:rsid w:val="002B5212"/>
    <w:rsid w:val="002C36DE"/>
    <w:rsid w:val="002D3B3F"/>
    <w:rsid w:val="0030700E"/>
    <w:rsid w:val="00317694"/>
    <w:rsid w:val="00335BC4"/>
    <w:rsid w:val="00336509"/>
    <w:rsid w:val="003A5449"/>
    <w:rsid w:val="003D174A"/>
    <w:rsid w:val="003D5B71"/>
    <w:rsid w:val="003F2C78"/>
    <w:rsid w:val="003F4503"/>
    <w:rsid w:val="004073DB"/>
    <w:rsid w:val="004637F2"/>
    <w:rsid w:val="00472183"/>
    <w:rsid w:val="004834A7"/>
    <w:rsid w:val="0048391A"/>
    <w:rsid w:val="00484EB3"/>
    <w:rsid w:val="00497978"/>
    <w:rsid w:val="004D5662"/>
    <w:rsid w:val="004E7D13"/>
    <w:rsid w:val="0051465E"/>
    <w:rsid w:val="00532B25"/>
    <w:rsid w:val="00532F70"/>
    <w:rsid w:val="00544FF2"/>
    <w:rsid w:val="00584918"/>
    <w:rsid w:val="005877B6"/>
    <w:rsid w:val="005B76E2"/>
    <w:rsid w:val="005C2210"/>
    <w:rsid w:val="005D27CE"/>
    <w:rsid w:val="005F7B99"/>
    <w:rsid w:val="00616ECF"/>
    <w:rsid w:val="00646A4A"/>
    <w:rsid w:val="00653B7A"/>
    <w:rsid w:val="006708B5"/>
    <w:rsid w:val="00686C50"/>
    <w:rsid w:val="00696D5F"/>
    <w:rsid w:val="0069793E"/>
    <w:rsid w:val="006A15E5"/>
    <w:rsid w:val="006D2AE9"/>
    <w:rsid w:val="006F574F"/>
    <w:rsid w:val="00706CEF"/>
    <w:rsid w:val="0071638C"/>
    <w:rsid w:val="00723822"/>
    <w:rsid w:val="00737D4F"/>
    <w:rsid w:val="007A2775"/>
    <w:rsid w:val="008671D6"/>
    <w:rsid w:val="0088679A"/>
    <w:rsid w:val="0089209A"/>
    <w:rsid w:val="008A1E76"/>
    <w:rsid w:val="008A742F"/>
    <w:rsid w:val="008A7BDE"/>
    <w:rsid w:val="008B5D6B"/>
    <w:rsid w:val="008D574C"/>
    <w:rsid w:val="008F2821"/>
    <w:rsid w:val="00946364"/>
    <w:rsid w:val="009B4369"/>
    <w:rsid w:val="009B5658"/>
    <w:rsid w:val="009E6D02"/>
    <w:rsid w:val="00A10460"/>
    <w:rsid w:val="00A111FF"/>
    <w:rsid w:val="00A119F2"/>
    <w:rsid w:val="00A30711"/>
    <w:rsid w:val="00A36B06"/>
    <w:rsid w:val="00A53D0D"/>
    <w:rsid w:val="00A75804"/>
    <w:rsid w:val="00A841B4"/>
    <w:rsid w:val="00AA2876"/>
    <w:rsid w:val="00AC2019"/>
    <w:rsid w:val="00AE062F"/>
    <w:rsid w:val="00AE3C5C"/>
    <w:rsid w:val="00AE52F4"/>
    <w:rsid w:val="00AE6E12"/>
    <w:rsid w:val="00B13BDB"/>
    <w:rsid w:val="00B26911"/>
    <w:rsid w:val="00B469C9"/>
    <w:rsid w:val="00B600DA"/>
    <w:rsid w:val="00B6716F"/>
    <w:rsid w:val="00B73F59"/>
    <w:rsid w:val="00B932D0"/>
    <w:rsid w:val="00BA5F6F"/>
    <w:rsid w:val="00BB621F"/>
    <w:rsid w:val="00C37806"/>
    <w:rsid w:val="00C37E05"/>
    <w:rsid w:val="00C73835"/>
    <w:rsid w:val="00C746FC"/>
    <w:rsid w:val="00C86A63"/>
    <w:rsid w:val="00C87F9C"/>
    <w:rsid w:val="00C938A4"/>
    <w:rsid w:val="00C969B8"/>
    <w:rsid w:val="00D40FE4"/>
    <w:rsid w:val="00D54678"/>
    <w:rsid w:val="00D70E3E"/>
    <w:rsid w:val="00D84A53"/>
    <w:rsid w:val="00D87142"/>
    <w:rsid w:val="00D90117"/>
    <w:rsid w:val="00D915CF"/>
    <w:rsid w:val="00DA6A6B"/>
    <w:rsid w:val="00DD60EC"/>
    <w:rsid w:val="00DE5950"/>
    <w:rsid w:val="00DE5BFE"/>
    <w:rsid w:val="00DF0BD0"/>
    <w:rsid w:val="00DF60A8"/>
    <w:rsid w:val="00E03F77"/>
    <w:rsid w:val="00E11CCA"/>
    <w:rsid w:val="00E17676"/>
    <w:rsid w:val="00E3093B"/>
    <w:rsid w:val="00E327A2"/>
    <w:rsid w:val="00E355B4"/>
    <w:rsid w:val="00E50A96"/>
    <w:rsid w:val="00E55B16"/>
    <w:rsid w:val="00E57977"/>
    <w:rsid w:val="00E8477F"/>
    <w:rsid w:val="00EE1AA8"/>
    <w:rsid w:val="00EF405A"/>
    <w:rsid w:val="00EF77A6"/>
    <w:rsid w:val="00F07271"/>
    <w:rsid w:val="00F16310"/>
    <w:rsid w:val="00F201F5"/>
    <w:rsid w:val="00F4250E"/>
    <w:rsid w:val="00F700FF"/>
    <w:rsid w:val="00F77B79"/>
    <w:rsid w:val="00F804D6"/>
    <w:rsid w:val="00F806DC"/>
    <w:rsid w:val="00FB5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822"/>
    <w:pPr>
      <w:tabs>
        <w:tab w:val="center" w:pos="4252"/>
        <w:tab w:val="right" w:pos="8504"/>
      </w:tabs>
      <w:snapToGrid w:val="0"/>
    </w:pPr>
  </w:style>
  <w:style w:type="character" w:customStyle="1" w:styleId="a4">
    <w:name w:val="ヘッダー (文字)"/>
    <w:basedOn w:val="a0"/>
    <w:link w:val="a3"/>
    <w:uiPriority w:val="99"/>
    <w:rsid w:val="00723822"/>
  </w:style>
  <w:style w:type="paragraph" w:styleId="a5">
    <w:name w:val="footer"/>
    <w:basedOn w:val="a"/>
    <w:link w:val="a6"/>
    <w:uiPriority w:val="99"/>
    <w:unhideWhenUsed/>
    <w:rsid w:val="00723822"/>
    <w:pPr>
      <w:tabs>
        <w:tab w:val="center" w:pos="4252"/>
        <w:tab w:val="right" w:pos="8504"/>
      </w:tabs>
      <w:snapToGrid w:val="0"/>
    </w:pPr>
  </w:style>
  <w:style w:type="character" w:customStyle="1" w:styleId="a6">
    <w:name w:val="フッター (文字)"/>
    <w:basedOn w:val="a0"/>
    <w:link w:val="a5"/>
    <w:uiPriority w:val="99"/>
    <w:rsid w:val="00723822"/>
  </w:style>
  <w:style w:type="table" w:styleId="a7">
    <w:name w:val="Table Grid"/>
    <w:basedOn w:val="a1"/>
    <w:uiPriority w:val="59"/>
    <w:rsid w:val="008A7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6708B5"/>
    <w:rPr>
      <w:sz w:val="18"/>
      <w:szCs w:val="18"/>
    </w:rPr>
  </w:style>
  <w:style w:type="paragraph" w:styleId="a9">
    <w:name w:val="annotation text"/>
    <w:basedOn w:val="a"/>
    <w:link w:val="aa"/>
    <w:uiPriority w:val="99"/>
    <w:semiHidden/>
    <w:unhideWhenUsed/>
    <w:rsid w:val="006708B5"/>
    <w:pPr>
      <w:jc w:val="left"/>
    </w:pPr>
  </w:style>
  <w:style w:type="character" w:customStyle="1" w:styleId="aa">
    <w:name w:val="コメント文字列 (文字)"/>
    <w:basedOn w:val="a0"/>
    <w:link w:val="a9"/>
    <w:uiPriority w:val="99"/>
    <w:semiHidden/>
    <w:rsid w:val="006708B5"/>
  </w:style>
  <w:style w:type="paragraph" w:styleId="ab">
    <w:name w:val="annotation subject"/>
    <w:basedOn w:val="a9"/>
    <w:next w:val="a9"/>
    <w:link w:val="ac"/>
    <w:uiPriority w:val="99"/>
    <w:semiHidden/>
    <w:unhideWhenUsed/>
    <w:rsid w:val="006708B5"/>
    <w:rPr>
      <w:b/>
      <w:bCs/>
      <w:kern w:val="0"/>
      <w:sz w:val="20"/>
      <w:szCs w:val="20"/>
      <w:lang w:val="x-none" w:eastAsia="x-none"/>
    </w:rPr>
  </w:style>
  <w:style w:type="character" w:customStyle="1" w:styleId="ac">
    <w:name w:val="コメント内容 (文字)"/>
    <w:link w:val="ab"/>
    <w:uiPriority w:val="99"/>
    <w:semiHidden/>
    <w:rsid w:val="006708B5"/>
    <w:rPr>
      <w:b/>
      <w:bCs/>
    </w:rPr>
  </w:style>
  <w:style w:type="paragraph" w:styleId="ad">
    <w:name w:val="Balloon Text"/>
    <w:basedOn w:val="a"/>
    <w:link w:val="ae"/>
    <w:uiPriority w:val="99"/>
    <w:semiHidden/>
    <w:unhideWhenUsed/>
    <w:rsid w:val="006708B5"/>
    <w:rPr>
      <w:rFonts w:ascii="Arial" w:eastAsia="ＭＳ ゴシック" w:hAnsi="Arial"/>
      <w:kern w:val="0"/>
      <w:sz w:val="18"/>
      <w:szCs w:val="18"/>
      <w:lang w:val="x-none" w:eastAsia="x-none"/>
    </w:rPr>
  </w:style>
  <w:style w:type="character" w:customStyle="1" w:styleId="ae">
    <w:name w:val="吹き出し (文字)"/>
    <w:link w:val="ad"/>
    <w:uiPriority w:val="99"/>
    <w:semiHidden/>
    <w:rsid w:val="006708B5"/>
    <w:rPr>
      <w:rFonts w:ascii="Arial" w:eastAsia="ＭＳ ゴシック" w:hAnsi="Arial" w:cs="Times New Roman"/>
      <w:sz w:val="18"/>
      <w:szCs w:val="18"/>
    </w:rPr>
  </w:style>
  <w:style w:type="paragraph" w:styleId="af">
    <w:name w:val="Revision"/>
    <w:hidden/>
    <w:uiPriority w:val="99"/>
    <w:semiHidden/>
    <w:rsid w:val="0031769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1051</Words>
  <Characters>5994</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2020-09-30T04:09:00Z</dcterms:created>
  <dcterms:modified xsi:type="dcterms:W3CDTF">2023-01-24T07:17:00Z</dcterms:modified>
</cp:coreProperties>
</file>