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45E6E7" w14:textId="7AFEE664" w:rsidR="00324B03" w:rsidRDefault="00324B03" w:rsidP="00324B03">
      <w:pPr>
        <w:adjustRightInd w:val="0"/>
        <w:jc w:val="right"/>
        <w:textAlignment w:val="baseline"/>
        <w:rPr>
          <w:rFonts w:ascii="ＭＳ 明朝" w:hAnsi="ＭＳ 明朝"/>
          <w:kern w:val="0"/>
          <w:szCs w:val="24"/>
          <w:vertAlign w:val="superscript"/>
        </w:rPr>
      </w:pPr>
      <w:bookmarkStart w:id="0" w:name="_GoBack"/>
      <w:bookmarkEnd w:id="0"/>
      <w:r>
        <w:rPr>
          <w:rFonts w:ascii="ＭＳ 明朝" w:hAnsi="ＭＳ 明朝" w:hint="eastAsia"/>
          <w:kern w:val="0"/>
          <w:szCs w:val="24"/>
        </w:rPr>
        <w:t xml:space="preserve">　　</w:t>
      </w:r>
      <w:r w:rsidRPr="00BE1205">
        <w:rPr>
          <w:rFonts w:ascii="ＭＳ 明朝" w:hAnsi="ＭＳ 明朝" w:hint="eastAsia"/>
          <w:spacing w:val="45"/>
          <w:kern w:val="0"/>
          <w:szCs w:val="24"/>
          <w:fitText w:val="2160" w:id="1988772096"/>
        </w:rPr>
        <w:t>日銀市第９５</w:t>
      </w:r>
      <w:r w:rsidRPr="00BE1205">
        <w:rPr>
          <w:rFonts w:ascii="ＭＳ 明朝" w:hAnsi="ＭＳ 明朝" w:hint="eastAsia"/>
          <w:spacing w:val="75"/>
          <w:kern w:val="0"/>
          <w:szCs w:val="24"/>
          <w:fitText w:val="2160" w:id="1988772096"/>
        </w:rPr>
        <w:t>号</w:t>
      </w:r>
    </w:p>
    <w:p w14:paraId="43B82B85" w14:textId="77777777" w:rsidR="00324B03" w:rsidRDefault="00324B03" w:rsidP="00324B03">
      <w:pPr>
        <w:adjustRightInd w:val="0"/>
        <w:jc w:val="right"/>
        <w:textAlignment w:val="baseline"/>
        <w:rPr>
          <w:rFonts w:ascii="ＭＳ 明朝" w:hAnsi="ＭＳ 明朝"/>
          <w:szCs w:val="24"/>
        </w:rPr>
      </w:pPr>
      <w:r w:rsidRPr="00BE1205">
        <w:rPr>
          <w:rFonts w:ascii="ＭＳ 明朝" w:hAnsi="ＭＳ 明朝" w:hint="eastAsia"/>
          <w:spacing w:val="6"/>
          <w:kern w:val="0"/>
          <w:szCs w:val="24"/>
          <w:fitText w:val="2160" w:id="1988772097"/>
        </w:rPr>
        <w:t>２０１９年６月２０</w:t>
      </w:r>
      <w:r w:rsidRPr="00BE1205">
        <w:rPr>
          <w:rFonts w:ascii="ＭＳ 明朝" w:hAnsi="ＭＳ 明朝" w:hint="eastAsia"/>
          <w:spacing w:val="-24"/>
          <w:kern w:val="0"/>
          <w:szCs w:val="24"/>
          <w:fitText w:val="2160" w:id="1988772097"/>
        </w:rPr>
        <w:t>日</w:t>
      </w:r>
    </w:p>
    <w:p w14:paraId="0B6A740C" w14:textId="77777777" w:rsidR="00324B03" w:rsidRDefault="00324B03" w:rsidP="00324B03">
      <w:pPr>
        <w:ind w:right="958"/>
        <w:rPr>
          <w:rFonts w:ascii="ＭＳ 明朝" w:hAnsi="ＭＳ 明朝"/>
          <w:kern w:val="0"/>
          <w:szCs w:val="24"/>
        </w:rPr>
      </w:pPr>
    </w:p>
    <w:p w14:paraId="0DF2A4F6" w14:textId="77777777" w:rsidR="00324B03" w:rsidRDefault="00324B03" w:rsidP="00324B03">
      <w:pPr>
        <w:ind w:right="958"/>
        <w:rPr>
          <w:rFonts w:ascii="ＭＳ 明朝" w:hAnsi="ＭＳ 明朝"/>
          <w:kern w:val="0"/>
          <w:szCs w:val="24"/>
        </w:rPr>
      </w:pPr>
    </w:p>
    <w:p w14:paraId="30AF387A" w14:textId="77777777" w:rsidR="00324B03" w:rsidRDefault="00324B03" w:rsidP="00324B03">
      <w:pPr>
        <w:ind w:right="958"/>
        <w:rPr>
          <w:rFonts w:ascii="ＭＳ 明朝" w:hAnsi="ＭＳ 明朝"/>
          <w:kern w:val="0"/>
          <w:szCs w:val="24"/>
        </w:rPr>
      </w:pPr>
      <w:r>
        <w:rPr>
          <w:rFonts w:ascii="ＭＳ 明朝" w:hAnsi="ＭＳ 明朝" w:hint="eastAsia"/>
          <w:kern w:val="0"/>
          <w:szCs w:val="24"/>
        </w:rPr>
        <w:t>担保差入金融機関等　御中</w:t>
      </w:r>
    </w:p>
    <w:p w14:paraId="4D166242" w14:textId="77777777" w:rsidR="00324B03" w:rsidRDefault="00324B03" w:rsidP="00324B03">
      <w:pPr>
        <w:ind w:right="958"/>
        <w:rPr>
          <w:rFonts w:ascii="ＭＳ 明朝" w:hAnsi="ＭＳ 明朝"/>
          <w:kern w:val="0"/>
          <w:szCs w:val="24"/>
        </w:rPr>
      </w:pPr>
    </w:p>
    <w:p w14:paraId="6EC451D2" w14:textId="77777777" w:rsidR="00324B03" w:rsidRDefault="00324B03" w:rsidP="00324B03">
      <w:pPr>
        <w:jc w:val="right"/>
        <w:rPr>
          <w:rFonts w:ascii="ＭＳ 明朝" w:hAnsi="ＭＳ 明朝"/>
          <w:szCs w:val="24"/>
        </w:rPr>
      </w:pPr>
      <w:r w:rsidRPr="00BE1205">
        <w:rPr>
          <w:rFonts w:ascii="ＭＳ 明朝" w:hAnsi="ＭＳ 明朝" w:hint="eastAsia"/>
          <w:spacing w:val="210"/>
          <w:kern w:val="0"/>
          <w:szCs w:val="24"/>
          <w:fitText w:val="2160" w:id="1988772098"/>
        </w:rPr>
        <w:t>日本銀</w:t>
      </w:r>
      <w:r w:rsidRPr="00BE1205">
        <w:rPr>
          <w:rFonts w:ascii="ＭＳ 明朝" w:hAnsi="ＭＳ 明朝" w:hint="eastAsia"/>
          <w:spacing w:val="30"/>
          <w:kern w:val="0"/>
          <w:szCs w:val="24"/>
          <w:fitText w:val="2160" w:id="1988772098"/>
        </w:rPr>
        <w:t>行</w:t>
      </w:r>
    </w:p>
    <w:p w14:paraId="7C83C8F1" w14:textId="77777777" w:rsidR="00324B03" w:rsidRDefault="00324B03" w:rsidP="00324B03">
      <w:pPr>
        <w:jc w:val="center"/>
        <w:rPr>
          <w:rFonts w:ascii="ＭＳ 明朝" w:hAnsi="ＭＳ 明朝"/>
          <w:spacing w:val="2"/>
          <w:kern w:val="0"/>
          <w:szCs w:val="24"/>
        </w:rPr>
      </w:pPr>
    </w:p>
    <w:p w14:paraId="66C0B5DE" w14:textId="77777777" w:rsidR="00324B03" w:rsidRDefault="00324B03" w:rsidP="00324B03">
      <w:pPr>
        <w:rPr>
          <w:szCs w:val="22"/>
        </w:rPr>
      </w:pPr>
    </w:p>
    <w:p w14:paraId="0A0DEA48" w14:textId="77777777" w:rsidR="00324B03" w:rsidRDefault="00324B03" w:rsidP="00324B03">
      <w:pPr>
        <w:jc w:val="center"/>
        <w:rPr>
          <w:rFonts w:ascii="ＭＳ 明朝" w:hAnsi="ＭＳ 明朝"/>
          <w:spacing w:val="2"/>
          <w:kern w:val="0"/>
          <w:szCs w:val="24"/>
        </w:rPr>
      </w:pPr>
      <w:r>
        <w:rPr>
          <w:rFonts w:ascii="ＭＳ 明朝" w:hAnsi="ＭＳ 明朝" w:hint="eastAsia"/>
          <w:spacing w:val="2"/>
          <w:kern w:val="0"/>
          <w:szCs w:val="24"/>
        </w:rPr>
        <w:t>「</w:t>
      </w:r>
      <w:r>
        <w:rPr>
          <w:rFonts w:ascii="ＭＳ 明朝" w:hint="eastAsia"/>
          <w:spacing w:val="2"/>
          <w:kern w:val="0"/>
          <w:szCs w:val="24"/>
        </w:rPr>
        <w:t>日本銀行担保の適格性判定依頼手続事務マニュアル</w:t>
      </w:r>
      <w:r>
        <w:rPr>
          <w:rFonts w:ascii="ＭＳ 明朝" w:hAnsi="ＭＳ 明朝" w:hint="eastAsia"/>
          <w:spacing w:val="2"/>
          <w:kern w:val="0"/>
          <w:szCs w:val="24"/>
        </w:rPr>
        <w:t>」の一部改正に関する件</w:t>
      </w:r>
    </w:p>
    <w:p w14:paraId="52E17D75" w14:textId="77777777" w:rsidR="00324B03" w:rsidRDefault="00324B03" w:rsidP="00324B03">
      <w:pPr>
        <w:rPr>
          <w:rFonts w:ascii="ＭＳ 明朝" w:hAnsi="ＭＳ 明朝"/>
          <w:szCs w:val="24"/>
        </w:rPr>
      </w:pPr>
    </w:p>
    <w:p w14:paraId="2F96DF46" w14:textId="77777777" w:rsidR="00324B03" w:rsidRDefault="00324B03" w:rsidP="00324B03">
      <w:pPr>
        <w:rPr>
          <w:rFonts w:ascii="ＭＳ 明朝" w:hAnsi="ＭＳ 明朝"/>
          <w:szCs w:val="24"/>
        </w:rPr>
      </w:pPr>
    </w:p>
    <w:p w14:paraId="4A005E3D" w14:textId="76DB88E9" w:rsidR="00324B03" w:rsidRDefault="00324B03" w:rsidP="00324B03">
      <w:pPr>
        <w:rPr>
          <w:rFonts w:ascii="ＭＳ 明朝" w:hAnsi="ＭＳ 明朝"/>
          <w:szCs w:val="24"/>
        </w:rPr>
      </w:pPr>
      <w:r>
        <w:rPr>
          <w:rFonts w:ascii="ＭＳ 明朝" w:hAnsi="ＭＳ 明朝" w:hint="eastAsia"/>
          <w:szCs w:val="24"/>
        </w:rPr>
        <w:t xml:space="preserve">　日本銀行では、金融調節の円滑な遂行の観点から、非公募地方債の適格性判定を原則として毎週実施することとしました。これに伴い「</w:t>
      </w:r>
      <w:r>
        <w:rPr>
          <w:rFonts w:hint="eastAsia"/>
          <w:szCs w:val="24"/>
        </w:rPr>
        <w:t>日本銀行担保の適格性判定依頼手続事務マニュアル</w:t>
      </w:r>
      <w:r>
        <w:rPr>
          <w:rFonts w:ascii="ＭＳ 明朝" w:hAnsi="ＭＳ 明朝" w:hint="eastAsia"/>
          <w:szCs w:val="24"/>
        </w:rPr>
        <w:t>」を別紙のとおり一部改正し、本年７月１日から実施することとしましたので、通知します。</w:t>
      </w:r>
    </w:p>
    <w:p w14:paraId="0B2C33E3" w14:textId="77777777" w:rsidR="00324B03" w:rsidRDefault="00324B03" w:rsidP="00324B03">
      <w:pPr>
        <w:rPr>
          <w:rFonts w:ascii="ＭＳ 明朝" w:hAnsi="ＭＳ 明朝"/>
          <w:szCs w:val="24"/>
        </w:rPr>
      </w:pPr>
      <w:r>
        <w:rPr>
          <w:rFonts w:ascii="ＭＳ 明朝" w:hAnsi="ＭＳ 明朝" w:hint="eastAsia"/>
          <w:szCs w:val="24"/>
        </w:rPr>
        <w:t xml:space="preserve">　なお、６月２８日までに日本銀行本支店に提出された「適格性判定依頼書」については、その結果につき、依頼書を提出した日本銀行本支店経由で７月５日を目処にご連絡します。</w:t>
      </w:r>
    </w:p>
    <w:p w14:paraId="39CF4A41" w14:textId="77777777" w:rsidR="00324B03" w:rsidRDefault="00324B03" w:rsidP="00324B03">
      <w:pPr>
        <w:adjustRightInd w:val="0"/>
        <w:jc w:val="right"/>
        <w:textAlignment w:val="baseline"/>
        <w:rPr>
          <w:rFonts w:ascii="ＭＳ 明朝"/>
          <w:spacing w:val="2"/>
          <w:kern w:val="0"/>
          <w:sz w:val="20"/>
        </w:rPr>
      </w:pPr>
    </w:p>
    <w:p w14:paraId="606081B1" w14:textId="77777777" w:rsidR="00324B03" w:rsidRDefault="00324B03" w:rsidP="00324B03">
      <w:pPr>
        <w:adjustRightInd w:val="0"/>
        <w:jc w:val="right"/>
        <w:textAlignment w:val="baseline"/>
        <w:rPr>
          <w:rFonts w:ascii="ＭＳ 明朝"/>
          <w:spacing w:val="2"/>
          <w:kern w:val="0"/>
          <w:sz w:val="24"/>
          <w:szCs w:val="24"/>
        </w:rPr>
      </w:pPr>
      <w:r>
        <w:rPr>
          <w:rFonts w:ascii="ＭＳ 明朝" w:hint="eastAsia"/>
          <w:spacing w:val="2"/>
          <w:kern w:val="0"/>
          <w:szCs w:val="24"/>
        </w:rPr>
        <w:t>以　　上</w:t>
      </w:r>
    </w:p>
    <w:p w14:paraId="7AD1B334" w14:textId="77777777" w:rsidR="00324B03" w:rsidRDefault="00324B03">
      <w:pPr>
        <w:widowControl/>
        <w:jc w:val="left"/>
        <w:rPr>
          <w:rFonts w:ascii="ＭＳ 明朝" w:hAnsi="ＭＳ 明朝"/>
          <w:sz w:val="24"/>
          <w:szCs w:val="24"/>
        </w:rPr>
      </w:pPr>
    </w:p>
    <w:p w14:paraId="7F0C0CEC" w14:textId="77777777" w:rsidR="00324B03" w:rsidRDefault="00324B03">
      <w:pPr>
        <w:widowControl/>
        <w:jc w:val="left"/>
        <w:rPr>
          <w:rFonts w:ascii="ＭＳ 明朝" w:hAnsi="ＭＳ 明朝"/>
          <w:sz w:val="24"/>
          <w:szCs w:val="24"/>
        </w:rPr>
      </w:pPr>
      <w:r>
        <w:rPr>
          <w:rFonts w:ascii="ＭＳ 明朝" w:hAnsi="ＭＳ 明朝"/>
          <w:sz w:val="24"/>
          <w:szCs w:val="24"/>
        </w:rPr>
        <w:br w:type="page"/>
      </w:r>
    </w:p>
    <w:p w14:paraId="458AA66F" w14:textId="7AEF9EDD" w:rsidR="001570D1" w:rsidRPr="00390A0F" w:rsidRDefault="00D444FB">
      <w:pPr>
        <w:jc w:val="right"/>
        <w:rPr>
          <w:rFonts w:ascii="ＭＳ 明朝" w:hAnsi="ＭＳ 明朝"/>
          <w:sz w:val="24"/>
          <w:szCs w:val="24"/>
        </w:rPr>
      </w:pPr>
      <w:r>
        <w:rPr>
          <w:rFonts w:ascii="ＭＳ 明朝" w:hAnsi="ＭＳ 明朝" w:hint="eastAsia"/>
          <w:sz w:val="24"/>
          <w:szCs w:val="24"/>
        </w:rPr>
        <w:lastRenderedPageBreak/>
        <w:t>別紙</w:t>
      </w:r>
    </w:p>
    <w:p w14:paraId="731FC391" w14:textId="77777777" w:rsidR="001570D1" w:rsidRPr="00390A0F" w:rsidRDefault="001570D1" w:rsidP="001570D1">
      <w:pPr>
        <w:jc w:val="center"/>
        <w:rPr>
          <w:rFonts w:ascii="ＭＳ 明朝" w:hAnsi="ＭＳ 明朝"/>
          <w:sz w:val="24"/>
          <w:szCs w:val="24"/>
        </w:rPr>
      </w:pPr>
    </w:p>
    <w:p w14:paraId="249E8A50" w14:textId="4285CB90" w:rsidR="001570D1" w:rsidRPr="00390A0F" w:rsidRDefault="001570D1" w:rsidP="001570D1">
      <w:pPr>
        <w:jc w:val="center"/>
        <w:rPr>
          <w:rFonts w:ascii="ＭＳ 明朝" w:hAnsi="ＭＳ 明朝"/>
          <w:sz w:val="24"/>
          <w:szCs w:val="24"/>
        </w:rPr>
      </w:pPr>
      <w:r w:rsidRPr="00390A0F">
        <w:rPr>
          <w:rFonts w:ascii="ＭＳ 明朝" w:hAnsi="ＭＳ 明朝" w:hint="eastAsia"/>
          <w:sz w:val="24"/>
          <w:szCs w:val="24"/>
        </w:rPr>
        <w:t>「</w:t>
      </w:r>
      <w:r w:rsidR="006D2E74">
        <w:rPr>
          <w:rFonts w:hint="eastAsia"/>
          <w:sz w:val="24"/>
        </w:rPr>
        <w:t>日本銀行担保の適格性判定依頼手続事務マニュアル</w:t>
      </w:r>
      <w:r w:rsidR="00324B03">
        <w:rPr>
          <w:rFonts w:ascii="ＭＳ 明朝" w:hAnsi="ＭＳ 明朝" w:hint="eastAsia"/>
          <w:sz w:val="24"/>
          <w:szCs w:val="24"/>
        </w:rPr>
        <w:t>」中一部改正</w:t>
      </w:r>
    </w:p>
    <w:p w14:paraId="712CE39F" w14:textId="77777777" w:rsidR="001570D1" w:rsidRDefault="001570D1" w:rsidP="00D5356C">
      <w:pPr>
        <w:rPr>
          <w:sz w:val="24"/>
          <w:szCs w:val="24"/>
        </w:rPr>
      </w:pPr>
    </w:p>
    <w:p w14:paraId="62252C51" w14:textId="77777777" w:rsidR="00DD5C56" w:rsidRPr="00390A0F" w:rsidRDefault="00DD5C56" w:rsidP="00D5356C">
      <w:pPr>
        <w:rPr>
          <w:sz w:val="24"/>
          <w:szCs w:val="24"/>
        </w:rPr>
      </w:pPr>
    </w:p>
    <w:p w14:paraId="47220C72" w14:textId="77777777" w:rsidR="001570D1" w:rsidRPr="00C45F03" w:rsidRDefault="001570D1" w:rsidP="00D5356C">
      <w:pPr>
        <w:rPr>
          <w:rFonts w:asciiTheme="minorEastAsia" w:eastAsiaTheme="minorEastAsia" w:hAnsiTheme="minorEastAsia"/>
          <w:sz w:val="24"/>
          <w:szCs w:val="24"/>
        </w:rPr>
      </w:pPr>
      <w:r w:rsidRPr="00C45F03">
        <w:rPr>
          <w:rFonts w:asciiTheme="minorEastAsia" w:eastAsiaTheme="minorEastAsia" w:hAnsiTheme="minorEastAsia" w:hint="eastAsia"/>
          <w:sz w:val="24"/>
          <w:szCs w:val="24"/>
        </w:rPr>
        <w:t xml:space="preserve">○　</w:t>
      </w:r>
      <w:r w:rsidR="00C45F03" w:rsidRPr="00C45F03">
        <w:rPr>
          <w:rFonts w:asciiTheme="minorEastAsia" w:eastAsiaTheme="minorEastAsia" w:hAnsiTheme="minorEastAsia" w:hint="eastAsia"/>
          <w:sz w:val="24"/>
          <w:szCs w:val="24"/>
        </w:rPr>
        <w:t>Ⅴ．</w:t>
      </w:r>
      <w:r w:rsidR="00C45F03" w:rsidRPr="00C45F03">
        <w:rPr>
          <w:rFonts w:hint="eastAsia"/>
          <w:sz w:val="24"/>
          <w:szCs w:val="24"/>
        </w:rPr>
        <w:t>１．</w:t>
      </w:r>
      <w:r w:rsidRPr="00C45F03">
        <w:rPr>
          <w:rFonts w:asciiTheme="minorEastAsia" w:eastAsiaTheme="minorEastAsia" w:hAnsiTheme="minorEastAsia" w:hint="eastAsia"/>
          <w:sz w:val="24"/>
          <w:szCs w:val="24"/>
        </w:rPr>
        <w:t>を横線のとおり改める。</w:t>
      </w:r>
    </w:p>
    <w:p w14:paraId="00445646" w14:textId="77777777" w:rsidR="001570D1" w:rsidRPr="00390A0F" w:rsidRDefault="001570D1" w:rsidP="00D5356C">
      <w:pPr>
        <w:rPr>
          <w:sz w:val="24"/>
          <w:szCs w:val="24"/>
        </w:rPr>
      </w:pPr>
    </w:p>
    <w:p w14:paraId="58AE5B46" w14:textId="77777777" w:rsidR="00C45F03" w:rsidRPr="00DD5C56" w:rsidRDefault="00C45F03" w:rsidP="00C45F03">
      <w:pPr>
        <w:pStyle w:val="2"/>
        <w:spacing w:line="400" w:lineRule="exact"/>
        <w:rPr>
          <w:rFonts w:asciiTheme="minorEastAsia" w:eastAsiaTheme="minorEastAsia" w:hAnsiTheme="minorEastAsia"/>
        </w:rPr>
      </w:pPr>
      <w:bookmarkStart w:id="1" w:name="_Toc472679175"/>
      <w:r w:rsidRPr="00DD5C56">
        <w:rPr>
          <w:rFonts w:asciiTheme="minorEastAsia" w:eastAsiaTheme="minorEastAsia" w:hAnsiTheme="minorEastAsia" w:hint="eastAsia"/>
        </w:rPr>
        <w:t>１．債券毎の適格性判定依頼</w:t>
      </w:r>
      <w:bookmarkEnd w:id="1"/>
    </w:p>
    <w:p w14:paraId="33F06DD7" w14:textId="77777777" w:rsidR="00C45F03" w:rsidRDefault="00C45F03" w:rsidP="00C45F03">
      <w:pPr>
        <w:rPr>
          <w:rFonts w:ascii="ＭＳ 明朝" w:hAnsi="ＭＳ 明朝"/>
          <w:sz w:val="24"/>
        </w:rPr>
      </w:pPr>
      <w:r w:rsidRPr="00390A0F">
        <w:rPr>
          <w:rFonts w:ascii="ＭＳ 明朝" w:hAnsi="ＭＳ 明朝" w:hint="eastAsia"/>
          <w:sz w:val="24"/>
        </w:rPr>
        <w:t xml:space="preserve">　</w:t>
      </w:r>
    </w:p>
    <w:p w14:paraId="29B29810" w14:textId="77777777" w:rsidR="00C45F03" w:rsidRPr="00390A0F" w:rsidRDefault="001515AC" w:rsidP="00C45F03">
      <w:pPr>
        <w:rPr>
          <w:rFonts w:ascii="ＭＳ 明朝" w:hAnsi="ＭＳ 明朝"/>
          <w:sz w:val="24"/>
        </w:rPr>
      </w:pPr>
      <w:r>
        <w:rPr>
          <w:rFonts w:ascii="ＭＳ 明朝" w:hAnsi="ＭＳ 明朝" w:hint="eastAsia"/>
          <w:sz w:val="24"/>
        </w:rPr>
        <w:t>○</w:t>
      </w:r>
      <w:r w:rsidR="00C45F03" w:rsidRPr="00390A0F">
        <w:rPr>
          <w:rFonts w:ascii="ＭＳ 明朝" w:hAnsi="ＭＳ 明朝" w:hint="eastAsia"/>
          <w:sz w:val="24"/>
        </w:rPr>
        <w:t xml:space="preserve">　略（不変）</w:t>
      </w:r>
    </w:p>
    <w:p w14:paraId="4380782D" w14:textId="77777777" w:rsidR="00C45F03" w:rsidRDefault="00C45F03" w:rsidP="00C45F03">
      <w:pPr>
        <w:ind w:firstLineChars="100" w:firstLine="240"/>
        <w:rPr>
          <w:rFonts w:ascii="ＭＳ 明朝" w:hAnsi="ＭＳ 明朝"/>
          <w:sz w:val="24"/>
        </w:rPr>
      </w:pPr>
    </w:p>
    <w:p w14:paraId="328F3270" w14:textId="77777777" w:rsidR="009B2B3F" w:rsidRPr="009B2B3F" w:rsidRDefault="009B2B3F" w:rsidP="009B2B3F">
      <w:pPr>
        <w:ind w:left="240" w:hangingChars="100" w:hanging="240"/>
        <w:rPr>
          <w:rFonts w:ascii="ＭＳ 明朝" w:hAnsi="ＭＳ 明朝"/>
          <w:sz w:val="24"/>
        </w:rPr>
      </w:pPr>
      <w:r>
        <w:rPr>
          <w:rFonts w:ascii="ＭＳ 明朝" w:hAnsi="ＭＳ 明朝" w:hint="eastAsia"/>
          <w:sz w:val="24"/>
        </w:rPr>
        <w:t>○　適格性判定をご希望される場合は、貴行（庫・社）の取引主要店（本店の場合は金融市場局市場企画課信用リスク管理グループ、支店の場合は営業課または総務課）に対し、債券種類毎の適格性判定依頼書等をご提出頂きます。金融市場局では、原則として毎週最終営業日</w:t>
      </w:r>
      <w:r>
        <w:rPr>
          <w:rFonts w:ascii="ＭＳ 明朝" w:hAnsi="ＭＳ 明朝" w:hint="eastAsia"/>
          <w:sz w:val="24"/>
          <w:vertAlign w:val="superscript"/>
        </w:rPr>
        <w:t>（注）</w:t>
      </w:r>
      <w:r>
        <w:rPr>
          <w:rFonts w:ascii="ＭＳ 明朝" w:hAnsi="ＭＳ 明朝" w:hint="eastAsia"/>
          <w:sz w:val="24"/>
        </w:rPr>
        <w:t>までに日本銀行本支店に提出された「適格性判定依頼書」をとりまとめ、適格性判定作業を実施します。その結果は依頼書を提出した日本銀行本支店経由で原則として依頼を締め切った週の翌週末を目処にご連絡します。</w:t>
      </w:r>
    </w:p>
    <w:p w14:paraId="3A8EAF3B" w14:textId="77777777" w:rsidR="005A13A7" w:rsidRPr="005A13A7" w:rsidRDefault="005A13A7" w:rsidP="005A13A7">
      <w:pPr>
        <w:spacing w:line="400" w:lineRule="exact"/>
        <w:ind w:leftChars="100" w:left="870" w:hangingChars="300" w:hanging="660"/>
        <w:rPr>
          <w:rFonts w:ascii="ＭＳ 明朝" w:hAnsi="ＭＳ 明朝"/>
          <w:strike/>
          <w:sz w:val="22"/>
          <w:szCs w:val="22"/>
        </w:rPr>
      </w:pPr>
      <w:r w:rsidRPr="009B2B3F">
        <w:rPr>
          <w:rFonts w:ascii="ＭＳ 明朝" w:hAnsi="ＭＳ 明朝" w:hint="eastAsia"/>
          <w:sz w:val="22"/>
          <w:szCs w:val="22"/>
        </w:rPr>
        <w:t>（注）</w:t>
      </w:r>
      <w:r w:rsidRPr="005A13A7">
        <w:rPr>
          <w:rFonts w:ascii="ＭＳ 明朝" w:hAnsi="ＭＳ 明朝" w:hint="eastAsia"/>
          <w:strike/>
          <w:sz w:val="22"/>
          <w:szCs w:val="22"/>
        </w:rPr>
        <w:t>ただし、非公募地方債の依頼は、月１回、当該月の最終営業日を含む週の最終営業日を締切りとします。</w:t>
      </w:r>
    </w:p>
    <w:p w14:paraId="0EE53B49" w14:textId="77777777" w:rsidR="005A13A7" w:rsidRPr="009B2B3F" w:rsidRDefault="005A13A7" w:rsidP="009B2B3F">
      <w:pPr>
        <w:spacing w:beforeLines="50" w:before="180" w:line="400" w:lineRule="exact"/>
        <w:ind w:leftChars="315" w:left="1101" w:hangingChars="200" w:hanging="440"/>
        <w:rPr>
          <w:rFonts w:ascii="ＭＳ 明朝" w:hAnsi="ＭＳ 明朝"/>
          <w:sz w:val="22"/>
          <w:szCs w:val="22"/>
          <w:u w:val="single"/>
        </w:rPr>
      </w:pPr>
      <w:r w:rsidRPr="009B2B3F">
        <w:rPr>
          <w:rFonts w:ascii="ＭＳ 明朝" w:hAnsi="ＭＳ 明朝" w:hint="eastAsia"/>
          <w:strike/>
          <w:sz w:val="22"/>
          <w:szCs w:val="22"/>
        </w:rPr>
        <w:t>――</w:t>
      </w:r>
      <w:r w:rsidRPr="009B2B3F">
        <w:rPr>
          <w:rFonts w:ascii="ＭＳ 明朝" w:hAnsi="ＭＳ 明朝" w:hint="eastAsia"/>
          <w:sz w:val="22"/>
          <w:szCs w:val="22"/>
        </w:rPr>
        <w:t xml:space="preserve">　金融市場局では、債券の適格性判定依頼書の締切</w:t>
      </w:r>
      <w:r w:rsidRPr="009B2B3F">
        <w:rPr>
          <w:rFonts w:ascii="ＭＳ 明朝" w:hAnsi="ＭＳ 明朝" w:hint="eastAsia"/>
          <w:strike/>
          <w:sz w:val="22"/>
          <w:szCs w:val="22"/>
        </w:rPr>
        <w:t>り</w:t>
      </w:r>
      <w:r w:rsidR="001515AC" w:rsidRPr="009B2B3F">
        <w:rPr>
          <w:rFonts w:ascii="ＭＳ 明朝" w:hAnsi="ＭＳ 明朝" w:hint="eastAsia"/>
          <w:sz w:val="22"/>
          <w:szCs w:val="22"/>
          <w:u w:val="single"/>
        </w:rPr>
        <w:t>日</w:t>
      </w:r>
      <w:r w:rsidRPr="009B2B3F">
        <w:rPr>
          <w:rFonts w:ascii="ＭＳ 明朝" w:hAnsi="ＭＳ 明朝" w:hint="eastAsia"/>
          <w:sz w:val="22"/>
          <w:szCs w:val="22"/>
        </w:rPr>
        <w:t>および適格債券の選定日（選定日の翌営業日から選定された債券が担保として利用可能）を以下のとおりとしています。</w:t>
      </w:r>
      <w:r w:rsidRPr="009B2B3F">
        <w:rPr>
          <w:rFonts w:ascii="ＭＳ 明朝" w:hAnsi="ＭＳ 明朝" w:hint="eastAsia"/>
          <w:sz w:val="22"/>
          <w:szCs w:val="22"/>
          <w:u w:val="single"/>
        </w:rPr>
        <w:t>なお、依頼書を提出する翌週に休日が含まれる場合には、依頼書締切日が週の最終営業日とならない点にご留意</w:t>
      </w:r>
      <w:r w:rsidR="00D35CEB">
        <w:rPr>
          <w:rFonts w:ascii="ＭＳ 明朝" w:hAnsi="ＭＳ 明朝" w:hint="eastAsia"/>
          <w:sz w:val="22"/>
          <w:szCs w:val="22"/>
          <w:u w:val="single"/>
        </w:rPr>
        <w:t>下さい</w:t>
      </w:r>
      <w:r w:rsidRPr="009B2B3F">
        <w:rPr>
          <w:rFonts w:ascii="ＭＳ 明朝" w:hAnsi="ＭＳ 明朝" w:hint="eastAsia"/>
          <w:sz w:val="22"/>
          <w:szCs w:val="22"/>
          <w:u w:val="single"/>
        </w:rPr>
        <w:t>。</w:t>
      </w:r>
    </w:p>
    <w:tbl>
      <w:tblPr>
        <w:tblW w:w="6723"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1"/>
        <w:gridCol w:w="2687"/>
        <w:gridCol w:w="2415"/>
      </w:tblGrid>
      <w:tr w:rsidR="005A13A7" w:rsidRPr="00952C1A" w14:paraId="28544192" w14:textId="77777777" w:rsidTr="005A13A7">
        <w:trPr>
          <w:trHeight w:val="363"/>
        </w:trPr>
        <w:tc>
          <w:tcPr>
            <w:tcW w:w="1621" w:type="dxa"/>
            <w:vAlign w:val="center"/>
          </w:tcPr>
          <w:p w14:paraId="0B2012A0" w14:textId="77777777" w:rsidR="005A13A7" w:rsidRPr="00952C1A" w:rsidRDefault="005A13A7" w:rsidP="005A13A7">
            <w:pPr>
              <w:jc w:val="center"/>
              <w:rPr>
                <w:rFonts w:ascii="ＭＳ 明朝" w:hAnsi="ＭＳ 明朝"/>
                <w:sz w:val="18"/>
                <w:szCs w:val="18"/>
              </w:rPr>
            </w:pPr>
            <w:r w:rsidRPr="00952C1A">
              <w:rPr>
                <w:rFonts w:ascii="ＭＳ 明朝" w:hAnsi="ＭＳ 明朝" w:hint="eastAsia"/>
                <w:sz w:val="18"/>
                <w:szCs w:val="18"/>
              </w:rPr>
              <w:t>週の営業日</w:t>
            </w:r>
          </w:p>
        </w:tc>
        <w:tc>
          <w:tcPr>
            <w:tcW w:w="2687" w:type="dxa"/>
            <w:vAlign w:val="center"/>
          </w:tcPr>
          <w:p w14:paraId="687732F4" w14:textId="77777777" w:rsidR="005A13A7" w:rsidRPr="00952C1A" w:rsidRDefault="005A13A7" w:rsidP="005A13A7">
            <w:pPr>
              <w:jc w:val="center"/>
              <w:rPr>
                <w:rFonts w:ascii="ＭＳ 明朝" w:hAnsi="ＭＳ 明朝"/>
                <w:sz w:val="18"/>
                <w:szCs w:val="18"/>
              </w:rPr>
            </w:pPr>
            <w:r w:rsidRPr="00952C1A">
              <w:rPr>
                <w:rFonts w:ascii="ＭＳ 明朝" w:hAnsi="ＭＳ 明朝" w:hint="eastAsia"/>
                <w:sz w:val="18"/>
                <w:szCs w:val="18"/>
              </w:rPr>
              <w:t>選定日</w:t>
            </w:r>
          </w:p>
        </w:tc>
        <w:tc>
          <w:tcPr>
            <w:tcW w:w="2415" w:type="dxa"/>
            <w:vAlign w:val="center"/>
          </w:tcPr>
          <w:p w14:paraId="3FEAA8A3" w14:textId="77777777" w:rsidR="005A13A7" w:rsidRPr="00952C1A" w:rsidRDefault="005A13A7" w:rsidP="000D430E">
            <w:pPr>
              <w:jc w:val="center"/>
              <w:rPr>
                <w:rFonts w:ascii="ＭＳ 明朝" w:hAnsi="ＭＳ 明朝"/>
                <w:sz w:val="18"/>
                <w:szCs w:val="18"/>
              </w:rPr>
            </w:pPr>
            <w:r w:rsidRPr="00952C1A">
              <w:rPr>
                <w:rFonts w:ascii="ＭＳ 明朝" w:hAnsi="ＭＳ 明朝" w:hint="eastAsia"/>
                <w:sz w:val="18"/>
                <w:szCs w:val="18"/>
              </w:rPr>
              <w:t>依頼書締切</w:t>
            </w:r>
            <w:r w:rsidRPr="005A13A7">
              <w:rPr>
                <w:rFonts w:ascii="ＭＳ 明朝" w:hAnsi="ＭＳ 明朝" w:hint="eastAsia"/>
                <w:strike/>
                <w:sz w:val="18"/>
                <w:szCs w:val="18"/>
              </w:rPr>
              <w:t>り</w:t>
            </w:r>
            <w:r w:rsidR="000D430E">
              <w:rPr>
                <w:rFonts w:ascii="ＭＳ 明朝" w:hAnsi="ＭＳ 明朝" w:hint="eastAsia"/>
                <w:sz w:val="18"/>
                <w:szCs w:val="18"/>
                <w:u w:val="single"/>
              </w:rPr>
              <w:t>日</w:t>
            </w:r>
          </w:p>
        </w:tc>
      </w:tr>
      <w:tr w:rsidR="005A13A7" w:rsidRPr="00952C1A" w14:paraId="08A00CB6" w14:textId="77777777" w:rsidTr="005A13A7">
        <w:trPr>
          <w:trHeight w:val="309"/>
        </w:trPr>
        <w:tc>
          <w:tcPr>
            <w:tcW w:w="1621" w:type="dxa"/>
            <w:vAlign w:val="center"/>
          </w:tcPr>
          <w:p w14:paraId="43643509" w14:textId="77777777" w:rsidR="005A13A7" w:rsidRPr="00952C1A" w:rsidRDefault="005A13A7" w:rsidP="005A13A7">
            <w:pPr>
              <w:jc w:val="center"/>
              <w:rPr>
                <w:rFonts w:ascii="ＭＳ 明朝" w:hAnsi="ＭＳ 明朝"/>
                <w:sz w:val="18"/>
                <w:szCs w:val="18"/>
              </w:rPr>
            </w:pPr>
            <w:r w:rsidRPr="00952C1A">
              <w:rPr>
                <w:rFonts w:ascii="ＭＳ 明朝" w:hAnsi="ＭＳ 明朝" w:hint="eastAsia"/>
                <w:sz w:val="18"/>
                <w:szCs w:val="18"/>
              </w:rPr>
              <w:t>４営業日以上</w:t>
            </w:r>
          </w:p>
        </w:tc>
        <w:tc>
          <w:tcPr>
            <w:tcW w:w="2687" w:type="dxa"/>
            <w:vAlign w:val="center"/>
          </w:tcPr>
          <w:p w14:paraId="7653808B" w14:textId="77777777" w:rsidR="005A13A7" w:rsidRPr="00952C1A" w:rsidRDefault="005A13A7" w:rsidP="005A13A7">
            <w:pPr>
              <w:jc w:val="center"/>
              <w:rPr>
                <w:rFonts w:ascii="ＭＳ 明朝" w:hAnsi="ＭＳ 明朝"/>
                <w:sz w:val="18"/>
                <w:szCs w:val="18"/>
              </w:rPr>
            </w:pPr>
            <w:r w:rsidRPr="00952C1A">
              <w:rPr>
                <w:rFonts w:ascii="ＭＳ 明朝" w:hAnsi="ＭＳ 明朝" w:hint="eastAsia"/>
                <w:sz w:val="18"/>
                <w:szCs w:val="18"/>
              </w:rPr>
              <w:t>週の最終営業日</w:t>
            </w:r>
          </w:p>
        </w:tc>
        <w:tc>
          <w:tcPr>
            <w:tcW w:w="2415" w:type="dxa"/>
            <w:vAlign w:val="center"/>
          </w:tcPr>
          <w:p w14:paraId="7C77525F" w14:textId="77777777" w:rsidR="005A13A7" w:rsidRPr="00952C1A" w:rsidRDefault="005A13A7" w:rsidP="005A13A7">
            <w:pPr>
              <w:jc w:val="center"/>
              <w:rPr>
                <w:rFonts w:ascii="ＭＳ 明朝" w:hAnsi="ＭＳ 明朝"/>
                <w:sz w:val="18"/>
                <w:szCs w:val="18"/>
              </w:rPr>
            </w:pPr>
            <w:r w:rsidRPr="00952C1A">
              <w:rPr>
                <w:rFonts w:ascii="ＭＳ 明朝" w:hAnsi="ＭＳ 明朝" w:hint="eastAsia"/>
                <w:sz w:val="18"/>
                <w:szCs w:val="18"/>
              </w:rPr>
              <w:t>当該選定日の５営業日前</w:t>
            </w:r>
          </w:p>
        </w:tc>
      </w:tr>
      <w:tr w:rsidR="005A13A7" w:rsidRPr="00952C1A" w14:paraId="68F52416" w14:textId="77777777" w:rsidTr="005A13A7">
        <w:trPr>
          <w:trHeight w:val="720"/>
        </w:trPr>
        <w:tc>
          <w:tcPr>
            <w:tcW w:w="1621" w:type="dxa"/>
            <w:vAlign w:val="center"/>
          </w:tcPr>
          <w:p w14:paraId="7F1461E1" w14:textId="77777777" w:rsidR="005A13A7" w:rsidRPr="00952C1A" w:rsidRDefault="005A13A7" w:rsidP="005A13A7">
            <w:pPr>
              <w:jc w:val="center"/>
              <w:rPr>
                <w:rFonts w:ascii="ＭＳ 明朝" w:hAnsi="ＭＳ 明朝"/>
                <w:sz w:val="18"/>
                <w:szCs w:val="18"/>
              </w:rPr>
            </w:pPr>
            <w:r w:rsidRPr="00952C1A">
              <w:rPr>
                <w:rFonts w:ascii="ＭＳ 明朝" w:hAnsi="ＭＳ 明朝" w:hint="eastAsia"/>
                <w:sz w:val="18"/>
                <w:szCs w:val="18"/>
              </w:rPr>
              <w:t>３営業日以下</w:t>
            </w:r>
          </w:p>
        </w:tc>
        <w:tc>
          <w:tcPr>
            <w:tcW w:w="2687" w:type="dxa"/>
            <w:vAlign w:val="center"/>
          </w:tcPr>
          <w:p w14:paraId="4BFBE4AE" w14:textId="77777777" w:rsidR="005A13A7" w:rsidRPr="00952C1A" w:rsidRDefault="005A13A7" w:rsidP="005A13A7">
            <w:pPr>
              <w:jc w:val="center"/>
              <w:rPr>
                <w:rFonts w:ascii="ＭＳ 明朝" w:hAnsi="ＭＳ 明朝"/>
                <w:sz w:val="18"/>
                <w:szCs w:val="18"/>
              </w:rPr>
            </w:pPr>
            <w:r w:rsidRPr="00952C1A">
              <w:rPr>
                <w:rFonts w:ascii="ＭＳ 明朝" w:hAnsi="ＭＳ 明朝" w:hint="eastAsia"/>
                <w:sz w:val="18"/>
                <w:szCs w:val="18"/>
              </w:rPr>
              <w:t>当該週は選定を行わない</w:t>
            </w:r>
          </w:p>
          <w:p w14:paraId="1980CF70" w14:textId="77777777" w:rsidR="005A13A7" w:rsidRPr="00952C1A" w:rsidRDefault="005A13A7" w:rsidP="005A13A7">
            <w:pPr>
              <w:jc w:val="center"/>
              <w:rPr>
                <w:rFonts w:ascii="ＭＳ 明朝" w:hAnsi="ＭＳ 明朝"/>
                <w:sz w:val="18"/>
                <w:szCs w:val="18"/>
              </w:rPr>
            </w:pPr>
            <w:r w:rsidRPr="00952C1A">
              <w:rPr>
                <w:rFonts w:ascii="ＭＳ 明朝" w:hAnsi="ＭＳ 明朝" w:hint="eastAsia"/>
                <w:sz w:val="18"/>
                <w:szCs w:val="18"/>
              </w:rPr>
              <w:t>（次に到来する選定日に選定）</w:t>
            </w:r>
          </w:p>
        </w:tc>
        <w:tc>
          <w:tcPr>
            <w:tcW w:w="2415" w:type="dxa"/>
            <w:vAlign w:val="center"/>
          </w:tcPr>
          <w:p w14:paraId="7DA2C88F" w14:textId="77777777" w:rsidR="005A13A7" w:rsidRPr="00952C1A" w:rsidRDefault="005A13A7" w:rsidP="005A13A7">
            <w:pPr>
              <w:jc w:val="center"/>
              <w:rPr>
                <w:rFonts w:ascii="ＭＳ 明朝" w:hAnsi="ＭＳ 明朝"/>
                <w:sz w:val="18"/>
                <w:szCs w:val="18"/>
              </w:rPr>
            </w:pPr>
            <w:r w:rsidRPr="00952C1A">
              <w:rPr>
                <w:rFonts w:ascii="ＭＳ 明朝" w:hAnsi="ＭＳ 明朝" w:hint="eastAsia"/>
                <w:sz w:val="18"/>
                <w:szCs w:val="18"/>
              </w:rPr>
              <w:t>――</w:t>
            </w:r>
          </w:p>
        </w:tc>
      </w:tr>
    </w:tbl>
    <w:p w14:paraId="1F764FDD" w14:textId="77777777" w:rsidR="00C45F03" w:rsidRDefault="00C45F03" w:rsidP="00D5356C">
      <w:pPr>
        <w:rPr>
          <w:sz w:val="24"/>
          <w:szCs w:val="24"/>
        </w:rPr>
      </w:pPr>
    </w:p>
    <w:p w14:paraId="18E28C08" w14:textId="77777777" w:rsidR="001570D1" w:rsidRDefault="001570D1" w:rsidP="00D5356C">
      <w:pPr>
        <w:rPr>
          <w:sz w:val="24"/>
          <w:szCs w:val="24"/>
        </w:rPr>
      </w:pPr>
      <w:r w:rsidRPr="00390A0F">
        <w:rPr>
          <w:rFonts w:hint="eastAsia"/>
          <w:sz w:val="24"/>
          <w:szCs w:val="24"/>
        </w:rPr>
        <w:t xml:space="preserve">　以下略（不変）</w:t>
      </w:r>
    </w:p>
    <w:p w14:paraId="4622D1F8" w14:textId="77777777" w:rsidR="005A13A7" w:rsidRDefault="005A13A7" w:rsidP="00D5356C">
      <w:pPr>
        <w:rPr>
          <w:sz w:val="24"/>
          <w:szCs w:val="24"/>
        </w:rPr>
      </w:pPr>
    </w:p>
    <w:p w14:paraId="40DDE060" w14:textId="77777777" w:rsidR="00925A00" w:rsidRDefault="00925A00" w:rsidP="00D5356C">
      <w:pPr>
        <w:rPr>
          <w:sz w:val="24"/>
          <w:szCs w:val="24"/>
        </w:rPr>
      </w:pPr>
    </w:p>
    <w:p w14:paraId="1AF58F14" w14:textId="77777777" w:rsidR="00DD5C56" w:rsidRDefault="00DD5C56" w:rsidP="005A13A7">
      <w:pPr>
        <w:rPr>
          <w:rFonts w:asciiTheme="minorEastAsia" w:eastAsiaTheme="minorEastAsia" w:hAnsiTheme="minorEastAsia"/>
          <w:sz w:val="24"/>
          <w:szCs w:val="24"/>
        </w:rPr>
      </w:pPr>
      <w:r>
        <w:rPr>
          <w:rFonts w:asciiTheme="minorEastAsia" w:eastAsiaTheme="minorEastAsia" w:hAnsiTheme="minorEastAsia"/>
          <w:sz w:val="24"/>
          <w:szCs w:val="24"/>
        </w:rPr>
        <w:br w:type="page"/>
      </w:r>
    </w:p>
    <w:p w14:paraId="597EC1B0" w14:textId="77777777" w:rsidR="005A13A7" w:rsidRPr="005A13A7" w:rsidRDefault="005A13A7" w:rsidP="005A13A7">
      <w:pPr>
        <w:rPr>
          <w:rFonts w:asciiTheme="minorEastAsia" w:eastAsiaTheme="minorEastAsia" w:hAnsiTheme="minorEastAsia"/>
          <w:sz w:val="24"/>
          <w:szCs w:val="24"/>
        </w:rPr>
      </w:pPr>
      <w:r w:rsidRPr="00C45F03">
        <w:rPr>
          <w:rFonts w:asciiTheme="minorEastAsia" w:eastAsiaTheme="minorEastAsia" w:hAnsiTheme="minorEastAsia" w:hint="eastAsia"/>
          <w:sz w:val="24"/>
          <w:szCs w:val="24"/>
        </w:rPr>
        <w:lastRenderedPageBreak/>
        <w:t xml:space="preserve">○　</w:t>
      </w:r>
      <w:r w:rsidRPr="005A13A7">
        <w:rPr>
          <w:rFonts w:ascii="ＭＳ 明朝" w:hAnsi="ＭＳ 明朝" w:hint="eastAsia"/>
          <w:sz w:val="24"/>
          <w:szCs w:val="24"/>
        </w:rPr>
        <w:t>Ｖ-１～Ｖ-５号</w:t>
      </w:r>
      <w:r w:rsidRPr="005A13A7">
        <w:rPr>
          <w:rFonts w:hint="eastAsia"/>
          <w:sz w:val="24"/>
          <w:szCs w:val="24"/>
        </w:rPr>
        <w:t>書式の記入要領</w:t>
      </w:r>
      <w:r>
        <w:rPr>
          <w:rFonts w:hint="eastAsia"/>
          <w:sz w:val="24"/>
          <w:szCs w:val="24"/>
        </w:rPr>
        <w:t>１．（９）</w:t>
      </w:r>
      <w:r w:rsidRPr="005A13A7">
        <w:rPr>
          <w:rFonts w:asciiTheme="minorEastAsia" w:eastAsiaTheme="minorEastAsia" w:hAnsiTheme="minorEastAsia" w:hint="eastAsia"/>
          <w:sz w:val="24"/>
          <w:szCs w:val="24"/>
        </w:rPr>
        <w:t>を横線のとおり改める。</w:t>
      </w:r>
    </w:p>
    <w:p w14:paraId="6ED96B74" w14:textId="77777777" w:rsidR="005A13A7" w:rsidRPr="005A13A7" w:rsidRDefault="005A13A7" w:rsidP="005A13A7">
      <w:pPr>
        <w:rPr>
          <w:rFonts w:asciiTheme="minorEastAsia" w:eastAsiaTheme="minorEastAsia" w:hAnsiTheme="minorEastAsia"/>
          <w:sz w:val="24"/>
          <w:szCs w:val="24"/>
          <w:lang w:val="x-none"/>
        </w:rPr>
      </w:pPr>
    </w:p>
    <w:p w14:paraId="25FC3E46" w14:textId="77777777" w:rsidR="005A13A7" w:rsidRPr="00985E92" w:rsidRDefault="005A13A7" w:rsidP="005A13A7">
      <w:pPr>
        <w:ind w:firstLineChars="100" w:firstLine="240"/>
        <w:rPr>
          <w:rFonts w:ascii="ＭＳ 明朝" w:hAnsi="ＭＳ 明朝"/>
          <w:sz w:val="24"/>
        </w:rPr>
      </w:pPr>
      <w:r w:rsidRPr="00985E92">
        <w:rPr>
          <w:rFonts w:ascii="ＭＳ 明朝" w:hAnsi="ＭＳ 明朝" w:hint="eastAsia"/>
          <w:sz w:val="24"/>
        </w:rPr>
        <w:t>（</w:t>
      </w:r>
      <w:r>
        <w:rPr>
          <w:rFonts w:ascii="ＭＳ 明朝" w:hAnsi="ＭＳ 明朝" w:hint="eastAsia"/>
          <w:sz w:val="24"/>
        </w:rPr>
        <w:t>９</w:t>
      </w:r>
      <w:r w:rsidRPr="00985E92">
        <w:rPr>
          <w:rFonts w:ascii="ＭＳ 明朝" w:hAnsi="ＭＳ 明朝" w:hint="eastAsia"/>
          <w:sz w:val="24"/>
        </w:rPr>
        <w:t>）同月・同年限の公募地方債の発行条件</w:t>
      </w:r>
    </w:p>
    <w:p w14:paraId="58EDC417" w14:textId="77777777" w:rsidR="005A13A7" w:rsidRDefault="005A13A7" w:rsidP="005A13A7">
      <w:pPr>
        <w:ind w:leftChars="456" w:left="1198" w:hangingChars="100" w:hanging="240"/>
        <w:rPr>
          <w:rFonts w:ascii="ＭＳ 明朝" w:hAnsi="ＭＳ 明朝"/>
          <w:sz w:val="24"/>
        </w:rPr>
      </w:pPr>
      <w:r w:rsidRPr="00985E92">
        <w:rPr>
          <w:rFonts w:ascii="ＭＳ 明朝" w:hAnsi="ＭＳ 明朝" w:hint="eastAsia"/>
          <w:sz w:val="24"/>
        </w:rPr>
        <w:t>・　本依頼書で適格性判定を依頼する債券と発行年月が同じで償還月の差が1年以内の公募地方債（発行体はここで依頼する債券の発行体と同一である必要はありません）の表面利率、発行価格</w:t>
      </w:r>
      <w:r w:rsidR="00925A00">
        <w:rPr>
          <w:rFonts w:ascii="ＭＳ 明朝" w:hAnsi="ＭＳ 明朝" w:hint="eastAsia"/>
          <w:sz w:val="24"/>
          <w:u w:val="single"/>
        </w:rPr>
        <w:t>、発行日</w:t>
      </w:r>
      <w:r w:rsidRPr="00985E92">
        <w:rPr>
          <w:rFonts w:ascii="ＭＳ 明朝" w:hAnsi="ＭＳ 明朝" w:hint="eastAsia"/>
          <w:sz w:val="24"/>
        </w:rPr>
        <w:t>を記入。</w:t>
      </w:r>
    </w:p>
    <w:p w14:paraId="34889D31" w14:textId="77777777" w:rsidR="007B3B67" w:rsidRDefault="00925A00" w:rsidP="00925A00">
      <w:pPr>
        <w:ind w:leftChars="456" w:left="1678" w:hangingChars="300" w:hanging="720"/>
        <w:rPr>
          <w:rFonts w:ascii="ＭＳ 明朝" w:hAnsi="ＭＳ 明朝"/>
          <w:sz w:val="24"/>
          <w:u w:val="single"/>
        </w:rPr>
      </w:pPr>
      <w:r w:rsidRPr="00925A00">
        <w:rPr>
          <w:rFonts w:ascii="ＭＳ 明朝" w:hAnsi="ＭＳ 明朝" w:hint="eastAsia"/>
          <w:sz w:val="24"/>
        </w:rPr>
        <w:t xml:space="preserve">　</w:t>
      </w:r>
      <w:r>
        <w:rPr>
          <w:rFonts w:ascii="ＭＳ 明朝" w:hAnsi="ＭＳ 明朝" w:hint="eastAsia"/>
          <w:sz w:val="24"/>
          <w:u w:val="single"/>
        </w:rPr>
        <w:t>――　記入頂く公募地方債については、依頼書締切日までに発行されている必要があります。</w:t>
      </w:r>
    </w:p>
    <w:p w14:paraId="78033DC9" w14:textId="77777777" w:rsidR="007B3B67" w:rsidRDefault="007B3B67" w:rsidP="00925A00">
      <w:pPr>
        <w:ind w:leftChars="456" w:left="1678" w:hangingChars="300" w:hanging="720"/>
        <w:rPr>
          <w:rFonts w:ascii="ＭＳ 明朝" w:hAnsi="ＭＳ 明朝"/>
          <w:sz w:val="24"/>
          <w:u w:val="single"/>
        </w:rPr>
        <w:sectPr w:rsidR="007B3B67" w:rsidSect="00F24913">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cols w:space="425"/>
          <w:docGrid w:type="lines" w:linePitch="360"/>
        </w:sectPr>
      </w:pPr>
    </w:p>
    <w:p w14:paraId="2F6631D2" w14:textId="77777777" w:rsidR="007B3B67" w:rsidRPr="003222EB" w:rsidRDefault="007B3B67" w:rsidP="007B3B67">
      <w:pPr>
        <w:rPr>
          <w:sz w:val="24"/>
          <w:szCs w:val="24"/>
        </w:rPr>
      </w:pPr>
      <w:r>
        <w:rPr>
          <w:rFonts w:hint="eastAsia"/>
          <w:sz w:val="24"/>
          <w:szCs w:val="24"/>
        </w:rPr>
        <w:lastRenderedPageBreak/>
        <w:t xml:space="preserve">○　</w:t>
      </w:r>
      <w:r w:rsidRPr="00262068">
        <w:rPr>
          <w:rFonts w:ascii="ＭＳ 明朝" w:hAnsi="ＭＳ 明朝" w:hint="eastAsia"/>
          <w:szCs w:val="21"/>
        </w:rPr>
        <w:t>Ⅴ-１</w:t>
      </w:r>
      <w:r w:rsidRPr="003222EB">
        <w:rPr>
          <w:rFonts w:hint="eastAsia"/>
          <w:sz w:val="24"/>
          <w:szCs w:val="24"/>
        </w:rPr>
        <w:t>号書式を横線のとおり改める。</w:t>
      </w:r>
    </w:p>
    <w:p w14:paraId="7E920B0B" w14:textId="77777777" w:rsidR="00925A00" w:rsidRPr="007B3B67" w:rsidRDefault="00925A00" w:rsidP="007B3B67">
      <w:pPr>
        <w:rPr>
          <w:rFonts w:ascii="ＭＳ 明朝" w:hAnsi="ＭＳ 明朝"/>
          <w:sz w:val="24"/>
        </w:rPr>
      </w:pPr>
    </w:p>
    <w:p w14:paraId="43BEA952" w14:textId="77777777" w:rsidR="007B3B67" w:rsidRPr="00262068" w:rsidRDefault="007B3B67" w:rsidP="007B3B67">
      <w:pPr>
        <w:rPr>
          <w:rFonts w:ascii="ＭＳ 明朝" w:hAnsi="ＭＳ 明朝"/>
          <w:szCs w:val="21"/>
        </w:rPr>
      </w:pPr>
      <w:r w:rsidRPr="00262068">
        <w:rPr>
          <w:rFonts w:ascii="ＭＳ 明朝" w:hAnsi="ＭＳ 明朝" w:hint="eastAsia"/>
          <w:szCs w:val="21"/>
        </w:rPr>
        <w:t>Ⅴ-１号書式</w:t>
      </w:r>
    </w:p>
    <w:p w14:paraId="0472803D" w14:textId="77777777" w:rsidR="007B3B67" w:rsidRPr="00262068" w:rsidRDefault="007B3B67" w:rsidP="007B3B67">
      <w:pPr>
        <w:pStyle w:val="1"/>
        <w:jc w:val="center"/>
        <w:rPr>
          <w:rFonts w:ascii="ＭＳ 明朝" w:eastAsia="ＭＳ 明朝" w:hAnsi="ＭＳ 明朝"/>
        </w:rPr>
      </w:pPr>
      <w:r w:rsidRPr="00262068">
        <w:rPr>
          <w:rFonts w:ascii="ＭＳ 明朝" w:eastAsia="ＭＳ 明朝" w:hAnsi="ＭＳ 明朝" w:hint="eastAsia"/>
        </w:rPr>
        <w:t xml:space="preserve">非　公　募　地　方　債　の　適　格　性　判　定　依　頼　書　</w:t>
      </w:r>
    </w:p>
    <w:p w14:paraId="37AE68A5" w14:textId="77777777" w:rsidR="007B3B67" w:rsidRDefault="007B3B67" w:rsidP="007B3B67">
      <w:pPr>
        <w:pStyle w:val="afa"/>
        <w:spacing w:line="240" w:lineRule="auto"/>
        <w:ind w:firstLineChars="100" w:firstLine="240"/>
        <w:jc w:val="left"/>
        <w:rPr>
          <w:rFonts w:hAnsi="ＭＳ 明朝"/>
          <w:sz w:val="24"/>
          <w:szCs w:val="24"/>
        </w:rPr>
      </w:pPr>
    </w:p>
    <w:p w14:paraId="38F15C88" w14:textId="77777777" w:rsidR="007B3B67" w:rsidRPr="003222EB" w:rsidRDefault="007B3B67" w:rsidP="007B3B67">
      <w:pPr>
        <w:pStyle w:val="afa"/>
        <w:spacing w:line="240" w:lineRule="auto"/>
        <w:ind w:firstLineChars="100" w:firstLine="240"/>
        <w:jc w:val="left"/>
        <w:rPr>
          <w:rFonts w:hAnsi="ＭＳ 明朝"/>
          <w:sz w:val="24"/>
          <w:szCs w:val="24"/>
        </w:rPr>
      </w:pPr>
      <w:r w:rsidRPr="003222EB">
        <w:rPr>
          <w:rFonts w:hAnsi="ＭＳ 明朝" w:hint="eastAsia"/>
          <w:sz w:val="24"/>
          <w:szCs w:val="24"/>
        </w:rPr>
        <w:t>略（不変）</w:t>
      </w:r>
    </w:p>
    <w:p w14:paraId="1E77980A" w14:textId="77777777" w:rsidR="007B3B67" w:rsidRPr="00262068" w:rsidRDefault="007B3B67" w:rsidP="007B3B67">
      <w:pPr>
        <w:pStyle w:val="afa"/>
        <w:spacing w:line="360" w:lineRule="exact"/>
        <w:jc w:val="center"/>
      </w:pPr>
    </w:p>
    <w:tbl>
      <w:tblPr>
        <w:tblW w:w="134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5"/>
        <w:gridCol w:w="992"/>
        <w:gridCol w:w="1276"/>
        <w:gridCol w:w="1134"/>
        <w:gridCol w:w="850"/>
        <w:gridCol w:w="851"/>
        <w:gridCol w:w="992"/>
        <w:gridCol w:w="425"/>
        <w:gridCol w:w="426"/>
        <w:gridCol w:w="1417"/>
        <w:gridCol w:w="1418"/>
        <w:gridCol w:w="992"/>
        <w:gridCol w:w="709"/>
      </w:tblGrid>
      <w:tr w:rsidR="007B3B67" w:rsidRPr="00262068" w14:paraId="3E914CA6" w14:textId="77777777" w:rsidTr="00402B1E">
        <w:trPr>
          <w:cantSplit/>
        </w:trPr>
        <w:tc>
          <w:tcPr>
            <w:tcW w:w="1985" w:type="dxa"/>
            <w:vMerge w:val="restart"/>
            <w:vAlign w:val="center"/>
          </w:tcPr>
          <w:p w14:paraId="6D1067CF" w14:textId="77777777" w:rsidR="007B3B67" w:rsidRPr="00262068" w:rsidRDefault="007B3B67" w:rsidP="007B3B67">
            <w:pPr>
              <w:pStyle w:val="afb"/>
            </w:pPr>
            <w:r w:rsidRPr="00262068">
              <w:rPr>
                <w:rFonts w:hint="eastAsia"/>
              </w:rPr>
              <w:t>債券の名称</w:t>
            </w:r>
            <w:r w:rsidRPr="00262068">
              <w:rPr>
                <w:rFonts w:hint="eastAsia"/>
              </w:rPr>
              <w:br/>
              <w:t>および回号</w:t>
            </w:r>
          </w:p>
        </w:tc>
        <w:tc>
          <w:tcPr>
            <w:tcW w:w="992" w:type="dxa"/>
            <w:vMerge w:val="restart"/>
            <w:vAlign w:val="center"/>
          </w:tcPr>
          <w:p w14:paraId="296B6889" w14:textId="77777777" w:rsidR="007B3B67" w:rsidRPr="00262068" w:rsidRDefault="007B3B67" w:rsidP="007B3B67">
            <w:pPr>
              <w:pStyle w:val="afb"/>
            </w:pPr>
            <w:r w:rsidRPr="00262068">
              <w:rPr>
                <w:rFonts w:hint="eastAsia"/>
              </w:rPr>
              <w:t>発行日</w:t>
            </w:r>
          </w:p>
        </w:tc>
        <w:tc>
          <w:tcPr>
            <w:tcW w:w="1276" w:type="dxa"/>
            <w:vMerge w:val="restart"/>
            <w:vAlign w:val="center"/>
          </w:tcPr>
          <w:p w14:paraId="18961ED2" w14:textId="77777777" w:rsidR="007B3B67" w:rsidRPr="00262068" w:rsidRDefault="007B3B67" w:rsidP="007B3B67">
            <w:pPr>
              <w:pStyle w:val="afb"/>
            </w:pPr>
            <w:r>
              <w:rPr>
                <w:rFonts w:hint="eastAsia"/>
              </w:rPr>
              <w:t>ISIN</w:t>
            </w:r>
            <w:r w:rsidRPr="00262068">
              <w:rPr>
                <w:rFonts w:hint="eastAsia"/>
              </w:rPr>
              <w:t>コード</w:t>
            </w:r>
          </w:p>
        </w:tc>
        <w:tc>
          <w:tcPr>
            <w:tcW w:w="1134" w:type="dxa"/>
            <w:vMerge w:val="restart"/>
            <w:vAlign w:val="center"/>
          </w:tcPr>
          <w:p w14:paraId="522929F7" w14:textId="77777777" w:rsidR="007B3B67" w:rsidRPr="00262068" w:rsidRDefault="007B3B67" w:rsidP="007B3B67">
            <w:pPr>
              <w:pStyle w:val="afb"/>
            </w:pPr>
            <w:r w:rsidRPr="00262068">
              <w:rPr>
                <w:rFonts w:hint="eastAsia"/>
              </w:rPr>
              <w:t>発行額</w:t>
            </w:r>
            <w:r w:rsidRPr="00262068">
              <w:rPr>
                <w:rFonts w:hint="eastAsia"/>
              </w:rPr>
              <w:br/>
              <w:t>(百万円)</w:t>
            </w:r>
          </w:p>
        </w:tc>
        <w:tc>
          <w:tcPr>
            <w:tcW w:w="850" w:type="dxa"/>
            <w:vMerge w:val="restart"/>
            <w:vAlign w:val="center"/>
          </w:tcPr>
          <w:p w14:paraId="103BD41B" w14:textId="77777777" w:rsidR="007B3B67" w:rsidRPr="00262068" w:rsidRDefault="007B3B67" w:rsidP="007B3B67">
            <w:pPr>
              <w:pStyle w:val="afb"/>
            </w:pPr>
            <w:r w:rsidRPr="00262068">
              <w:rPr>
                <w:rFonts w:hint="eastAsia"/>
              </w:rPr>
              <w:t>表面利率</w:t>
            </w:r>
            <w:r w:rsidRPr="00262068">
              <w:rPr>
                <w:rFonts w:hint="eastAsia"/>
              </w:rPr>
              <w:br/>
              <w:t>（％）</w:t>
            </w:r>
          </w:p>
        </w:tc>
        <w:tc>
          <w:tcPr>
            <w:tcW w:w="851" w:type="dxa"/>
            <w:vMerge w:val="restart"/>
            <w:vAlign w:val="center"/>
          </w:tcPr>
          <w:p w14:paraId="6244CE72" w14:textId="77777777" w:rsidR="007B3B67" w:rsidRPr="00262068" w:rsidRDefault="007B3B67" w:rsidP="007B3B67">
            <w:pPr>
              <w:pStyle w:val="afb"/>
            </w:pPr>
            <w:r w:rsidRPr="00262068">
              <w:rPr>
                <w:rFonts w:hint="eastAsia"/>
              </w:rPr>
              <w:t>発行価格</w:t>
            </w:r>
            <w:r w:rsidRPr="00262068">
              <w:rPr>
                <w:rFonts w:hint="eastAsia"/>
              </w:rPr>
              <w:br/>
              <w:t>（円）</w:t>
            </w:r>
          </w:p>
        </w:tc>
        <w:tc>
          <w:tcPr>
            <w:tcW w:w="992" w:type="dxa"/>
            <w:vMerge w:val="restart"/>
            <w:vAlign w:val="center"/>
          </w:tcPr>
          <w:p w14:paraId="04B0E5ED" w14:textId="77777777" w:rsidR="007B3B67" w:rsidRPr="00262068" w:rsidRDefault="007B3B67" w:rsidP="007B3B67">
            <w:pPr>
              <w:pStyle w:val="afb"/>
            </w:pPr>
            <w:r w:rsidRPr="00262068">
              <w:rPr>
                <w:rFonts w:hint="eastAsia"/>
              </w:rPr>
              <w:t>償還日</w:t>
            </w:r>
          </w:p>
        </w:tc>
        <w:tc>
          <w:tcPr>
            <w:tcW w:w="851" w:type="dxa"/>
            <w:gridSpan w:val="2"/>
            <w:vAlign w:val="center"/>
          </w:tcPr>
          <w:p w14:paraId="117167E7" w14:textId="77777777" w:rsidR="007B3B67" w:rsidRPr="00262068" w:rsidRDefault="007B3B67" w:rsidP="007B3B67">
            <w:pPr>
              <w:pStyle w:val="afb"/>
            </w:pPr>
            <w:r w:rsidRPr="00262068">
              <w:rPr>
                <w:rFonts w:hint="eastAsia"/>
              </w:rPr>
              <w:t>償還期限</w:t>
            </w:r>
          </w:p>
        </w:tc>
        <w:tc>
          <w:tcPr>
            <w:tcW w:w="3827" w:type="dxa"/>
            <w:gridSpan w:val="3"/>
            <w:vAlign w:val="center"/>
          </w:tcPr>
          <w:p w14:paraId="46ABC23D" w14:textId="77777777" w:rsidR="007B3B67" w:rsidRPr="00262068" w:rsidRDefault="007B3B67" w:rsidP="007B3B67">
            <w:pPr>
              <w:pStyle w:val="afb"/>
            </w:pPr>
            <w:r w:rsidRPr="00262068">
              <w:rPr>
                <w:rFonts w:hint="eastAsia"/>
                <w:spacing w:val="-2"/>
              </w:rPr>
              <w:t>同月・同年限の公募地方債の発行条件</w:t>
            </w:r>
            <w:r w:rsidRPr="007B3B67">
              <w:rPr>
                <w:rFonts w:hAnsi="ＭＳ 明朝" w:hint="eastAsia"/>
                <w:u w:val="single"/>
                <w:vertAlign w:val="superscript"/>
              </w:rPr>
              <w:t>（注１）</w:t>
            </w:r>
          </w:p>
        </w:tc>
        <w:tc>
          <w:tcPr>
            <w:tcW w:w="709" w:type="dxa"/>
            <w:vMerge w:val="restart"/>
            <w:vAlign w:val="center"/>
          </w:tcPr>
          <w:p w14:paraId="46477647" w14:textId="77777777" w:rsidR="007B3B67" w:rsidRPr="00262068" w:rsidRDefault="007B3B67" w:rsidP="003A47A4">
            <w:pPr>
              <w:pStyle w:val="afb"/>
            </w:pPr>
            <w:r w:rsidRPr="00262068">
              <w:rPr>
                <w:rFonts w:hint="eastAsia"/>
              </w:rPr>
              <w:t>※日銀</w:t>
            </w:r>
            <w:r w:rsidRPr="00262068">
              <w:rPr>
                <w:rFonts w:hint="eastAsia"/>
              </w:rPr>
              <w:br/>
              <w:t>使用欄</w:t>
            </w:r>
          </w:p>
        </w:tc>
      </w:tr>
      <w:tr w:rsidR="007B3B67" w:rsidRPr="00262068" w14:paraId="7E16B5C7" w14:textId="77777777" w:rsidTr="00402B1E">
        <w:trPr>
          <w:cantSplit/>
        </w:trPr>
        <w:tc>
          <w:tcPr>
            <w:tcW w:w="1985" w:type="dxa"/>
            <w:vMerge/>
            <w:tcBorders>
              <w:bottom w:val="nil"/>
            </w:tcBorders>
          </w:tcPr>
          <w:p w14:paraId="67364163" w14:textId="77777777" w:rsidR="007B3B67" w:rsidRPr="00262068" w:rsidRDefault="007B3B67" w:rsidP="007B3B67">
            <w:pPr>
              <w:pStyle w:val="afb"/>
            </w:pPr>
          </w:p>
        </w:tc>
        <w:tc>
          <w:tcPr>
            <w:tcW w:w="992" w:type="dxa"/>
            <w:vMerge/>
            <w:tcBorders>
              <w:bottom w:val="nil"/>
            </w:tcBorders>
          </w:tcPr>
          <w:p w14:paraId="27775EF0" w14:textId="77777777" w:rsidR="007B3B67" w:rsidRPr="00262068" w:rsidRDefault="007B3B67" w:rsidP="007B3B67">
            <w:pPr>
              <w:pStyle w:val="afb"/>
            </w:pPr>
          </w:p>
        </w:tc>
        <w:tc>
          <w:tcPr>
            <w:tcW w:w="1276" w:type="dxa"/>
            <w:vMerge/>
            <w:tcBorders>
              <w:bottom w:val="nil"/>
            </w:tcBorders>
          </w:tcPr>
          <w:p w14:paraId="2981ED36" w14:textId="77777777" w:rsidR="007B3B67" w:rsidRPr="00262068" w:rsidRDefault="007B3B67" w:rsidP="007B3B67">
            <w:pPr>
              <w:pStyle w:val="afb"/>
            </w:pPr>
          </w:p>
        </w:tc>
        <w:tc>
          <w:tcPr>
            <w:tcW w:w="1134" w:type="dxa"/>
            <w:vMerge/>
            <w:tcBorders>
              <w:bottom w:val="nil"/>
            </w:tcBorders>
          </w:tcPr>
          <w:p w14:paraId="78760A27" w14:textId="77777777" w:rsidR="007B3B67" w:rsidRPr="00262068" w:rsidRDefault="007B3B67" w:rsidP="007B3B67">
            <w:pPr>
              <w:pStyle w:val="afb"/>
            </w:pPr>
          </w:p>
        </w:tc>
        <w:tc>
          <w:tcPr>
            <w:tcW w:w="850" w:type="dxa"/>
            <w:vMerge/>
            <w:tcBorders>
              <w:bottom w:val="nil"/>
            </w:tcBorders>
          </w:tcPr>
          <w:p w14:paraId="63707CB1" w14:textId="77777777" w:rsidR="007B3B67" w:rsidRPr="00262068" w:rsidRDefault="007B3B67" w:rsidP="007B3B67">
            <w:pPr>
              <w:pStyle w:val="afb"/>
            </w:pPr>
          </w:p>
        </w:tc>
        <w:tc>
          <w:tcPr>
            <w:tcW w:w="851" w:type="dxa"/>
            <w:vMerge/>
            <w:tcBorders>
              <w:bottom w:val="nil"/>
            </w:tcBorders>
          </w:tcPr>
          <w:p w14:paraId="6D6C7C52" w14:textId="77777777" w:rsidR="007B3B67" w:rsidRPr="00262068" w:rsidRDefault="007B3B67" w:rsidP="007B3B67">
            <w:pPr>
              <w:pStyle w:val="afb"/>
            </w:pPr>
          </w:p>
        </w:tc>
        <w:tc>
          <w:tcPr>
            <w:tcW w:w="992" w:type="dxa"/>
            <w:vMerge/>
            <w:tcBorders>
              <w:bottom w:val="nil"/>
            </w:tcBorders>
          </w:tcPr>
          <w:p w14:paraId="75EA56D0" w14:textId="77777777" w:rsidR="007B3B67" w:rsidRPr="00262068" w:rsidRDefault="007B3B67" w:rsidP="007B3B67">
            <w:pPr>
              <w:pStyle w:val="afb"/>
            </w:pPr>
          </w:p>
        </w:tc>
        <w:tc>
          <w:tcPr>
            <w:tcW w:w="425" w:type="dxa"/>
            <w:tcBorders>
              <w:bottom w:val="nil"/>
            </w:tcBorders>
          </w:tcPr>
          <w:p w14:paraId="3A1161AC" w14:textId="77777777" w:rsidR="007B3B67" w:rsidRPr="00262068" w:rsidRDefault="007B3B67" w:rsidP="007B3B67">
            <w:pPr>
              <w:pStyle w:val="afb"/>
            </w:pPr>
            <w:r w:rsidRPr="00262068">
              <w:rPr>
                <w:rFonts w:hint="eastAsia"/>
              </w:rPr>
              <w:t>年</w:t>
            </w:r>
          </w:p>
        </w:tc>
        <w:tc>
          <w:tcPr>
            <w:tcW w:w="426" w:type="dxa"/>
            <w:tcBorders>
              <w:bottom w:val="nil"/>
            </w:tcBorders>
          </w:tcPr>
          <w:p w14:paraId="47DCE3EB" w14:textId="77777777" w:rsidR="007B3B67" w:rsidRPr="00262068" w:rsidRDefault="007B3B67" w:rsidP="007B3B67">
            <w:pPr>
              <w:pStyle w:val="afb"/>
            </w:pPr>
            <w:r w:rsidRPr="00262068">
              <w:rPr>
                <w:rFonts w:hint="eastAsia"/>
              </w:rPr>
              <w:t>月</w:t>
            </w:r>
          </w:p>
        </w:tc>
        <w:tc>
          <w:tcPr>
            <w:tcW w:w="1417" w:type="dxa"/>
            <w:tcBorders>
              <w:bottom w:val="nil"/>
            </w:tcBorders>
          </w:tcPr>
          <w:p w14:paraId="00207F73" w14:textId="77777777" w:rsidR="007B3B67" w:rsidRPr="00262068" w:rsidRDefault="007B3B67" w:rsidP="007B3B67">
            <w:pPr>
              <w:pStyle w:val="afb"/>
            </w:pPr>
            <w:r w:rsidRPr="00262068">
              <w:rPr>
                <w:rFonts w:hint="eastAsia"/>
              </w:rPr>
              <w:t>表面利率（％）</w:t>
            </w:r>
          </w:p>
        </w:tc>
        <w:tc>
          <w:tcPr>
            <w:tcW w:w="1418" w:type="dxa"/>
            <w:tcBorders>
              <w:bottom w:val="nil"/>
            </w:tcBorders>
          </w:tcPr>
          <w:p w14:paraId="79C6006B" w14:textId="77777777" w:rsidR="007B3B67" w:rsidRPr="00262068" w:rsidRDefault="007B3B67" w:rsidP="007B3B67">
            <w:pPr>
              <w:pStyle w:val="afb"/>
            </w:pPr>
            <w:r w:rsidRPr="00262068">
              <w:rPr>
                <w:rFonts w:hint="eastAsia"/>
              </w:rPr>
              <w:t>発行価格（円）</w:t>
            </w:r>
          </w:p>
        </w:tc>
        <w:tc>
          <w:tcPr>
            <w:tcW w:w="992" w:type="dxa"/>
            <w:tcBorders>
              <w:bottom w:val="nil"/>
            </w:tcBorders>
          </w:tcPr>
          <w:p w14:paraId="3C0AF811" w14:textId="77777777" w:rsidR="007B3B67" w:rsidRPr="007B3B67" w:rsidRDefault="007B3B67" w:rsidP="007B3B67">
            <w:pPr>
              <w:pStyle w:val="afb"/>
              <w:rPr>
                <w:u w:val="single"/>
              </w:rPr>
            </w:pPr>
            <w:r w:rsidRPr="007B3B67">
              <w:rPr>
                <w:rFonts w:hint="eastAsia"/>
                <w:u w:val="single"/>
              </w:rPr>
              <w:t>発行日</w:t>
            </w:r>
          </w:p>
        </w:tc>
        <w:tc>
          <w:tcPr>
            <w:tcW w:w="709" w:type="dxa"/>
            <w:vMerge/>
            <w:tcBorders>
              <w:bottom w:val="nil"/>
            </w:tcBorders>
          </w:tcPr>
          <w:p w14:paraId="0BDB7B52" w14:textId="77777777" w:rsidR="007B3B67" w:rsidRPr="00262068" w:rsidRDefault="007B3B67" w:rsidP="007B3B67">
            <w:pPr>
              <w:pStyle w:val="afb"/>
            </w:pPr>
          </w:p>
        </w:tc>
      </w:tr>
      <w:tr w:rsidR="007B3B67" w:rsidRPr="00262068" w14:paraId="6503C593" w14:textId="77777777" w:rsidTr="00402B1E">
        <w:tc>
          <w:tcPr>
            <w:tcW w:w="1985" w:type="dxa"/>
            <w:tcBorders>
              <w:bottom w:val="nil"/>
            </w:tcBorders>
          </w:tcPr>
          <w:p w14:paraId="48488DF3" w14:textId="77777777" w:rsidR="007B3B67" w:rsidRPr="00262068" w:rsidRDefault="007B3B67" w:rsidP="007B3B67">
            <w:pPr>
              <w:pStyle w:val="afb"/>
            </w:pPr>
          </w:p>
        </w:tc>
        <w:tc>
          <w:tcPr>
            <w:tcW w:w="992" w:type="dxa"/>
            <w:tcBorders>
              <w:bottom w:val="nil"/>
            </w:tcBorders>
          </w:tcPr>
          <w:p w14:paraId="227A8A75" w14:textId="77777777" w:rsidR="007B3B67" w:rsidRPr="00262068" w:rsidRDefault="007B3B67" w:rsidP="007B3B67">
            <w:pPr>
              <w:pStyle w:val="afb"/>
            </w:pPr>
          </w:p>
        </w:tc>
        <w:tc>
          <w:tcPr>
            <w:tcW w:w="1276" w:type="dxa"/>
            <w:tcBorders>
              <w:bottom w:val="nil"/>
            </w:tcBorders>
          </w:tcPr>
          <w:p w14:paraId="521E628D" w14:textId="77777777" w:rsidR="007B3B67" w:rsidRPr="00262068" w:rsidRDefault="007B3B67" w:rsidP="007B3B67">
            <w:pPr>
              <w:pStyle w:val="afb"/>
            </w:pPr>
          </w:p>
        </w:tc>
        <w:tc>
          <w:tcPr>
            <w:tcW w:w="1134" w:type="dxa"/>
            <w:tcBorders>
              <w:bottom w:val="nil"/>
            </w:tcBorders>
          </w:tcPr>
          <w:p w14:paraId="72B78FF7" w14:textId="77777777" w:rsidR="007B3B67" w:rsidRPr="00262068" w:rsidRDefault="007B3B67" w:rsidP="007B3B67">
            <w:pPr>
              <w:pStyle w:val="afb"/>
            </w:pPr>
          </w:p>
        </w:tc>
        <w:tc>
          <w:tcPr>
            <w:tcW w:w="850" w:type="dxa"/>
            <w:tcBorders>
              <w:bottom w:val="nil"/>
            </w:tcBorders>
          </w:tcPr>
          <w:p w14:paraId="071AE148" w14:textId="77777777" w:rsidR="007B3B67" w:rsidRPr="00262068" w:rsidRDefault="007B3B67" w:rsidP="007B3B67">
            <w:pPr>
              <w:pStyle w:val="afb"/>
            </w:pPr>
          </w:p>
        </w:tc>
        <w:tc>
          <w:tcPr>
            <w:tcW w:w="851" w:type="dxa"/>
            <w:tcBorders>
              <w:bottom w:val="nil"/>
            </w:tcBorders>
          </w:tcPr>
          <w:p w14:paraId="2D414606" w14:textId="77777777" w:rsidR="007B3B67" w:rsidRPr="00262068" w:rsidRDefault="007B3B67" w:rsidP="007B3B67">
            <w:pPr>
              <w:pStyle w:val="afb"/>
            </w:pPr>
          </w:p>
        </w:tc>
        <w:tc>
          <w:tcPr>
            <w:tcW w:w="992" w:type="dxa"/>
            <w:tcBorders>
              <w:bottom w:val="nil"/>
            </w:tcBorders>
          </w:tcPr>
          <w:p w14:paraId="3C2816DE" w14:textId="77777777" w:rsidR="007B3B67" w:rsidRPr="00262068" w:rsidRDefault="007B3B67" w:rsidP="007B3B67">
            <w:pPr>
              <w:pStyle w:val="afb"/>
            </w:pPr>
          </w:p>
        </w:tc>
        <w:tc>
          <w:tcPr>
            <w:tcW w:w="425" w:type="dxa"/>
            <w:tcBorders>
              <w:bottom w:val="nil"/>
            </w:tcBorders>
          </w:tcPr>
          <w:p w14:paraId="69020F73" w14:textId="77777777" w:rsidR="007B3B67" w:rsidRPr="00262068" w:rsidRDefault="007B3B67" w:rsidP="007B3B67">
            <w:pPr>
              <w:pStyle w:val="afb"/>
            </w:pPr>
          </w:p>
        </w:tc>
        <w:tc>
          <w:tcPr>
            <w:tcW w:w="426" w:type="dxa"/>
            <w:tcBorders>
              <w:bottom w:val="nil"/>
            </w:tcBorders>
          </w:tcPr>
          <w:p w14:paraId="0F178F97" w14:textId="77777777" w:rsidR="007B3B67" w:rsidRPr="00262068" w:rsidRDefault="007B3B67" w:rsidP="007B3B67">
            <w:pPr>
              <w:pStyle w:val="afb"/>
            </w:pPr>
          </w:p>
        </w:tc>
        <w:tc>
          <w:tcPr>
            <w:tcW w:w="1417" w:type="dxa"/>
            <w:tcBorders>
              <w:bottom w:val="nil"/>
            </w:tcBorders>
          </w:tcPr>
          <w:p w14:paraId="15EC3B0C" w14:textId="77777777" w:rsidR="007B3B67" w:rsidRPr="00262068" w:rsidRDefault="007B3B67" w:rsidP="007B3B67">
            <w:pPr>
              <w:pStyle w:val="afb"/>
            </w:pPr>
          </w:p>
        </w:tc>
        <w:tc>
          <w:tcPr>
            <w:tcW w:w="1418" w:type="dxa"/>
            <w:tcBorders>
              <w:bottom w:val="nil"/>
            </w:tcBorders>
          </w:tcPr>
          <w:p w14:paraId="22A1EEC3" w14:textId="77777777" w:rsidR="007B3B67" w:rsidRPr="00262068" w:rsidRDefault="007B3B67" w:rsidP="007B3B67">
            <w:pPr>
              <w:pStyle w:val="afb"/>
            </w:pPr>
          </w:p>
        </w:tc>
        <w:tc>
          <w:tcPr>
            <w:tcW w:w="992" w:type="dxa"/>
            <w:tcBorders>
              <w:bottom w:val="nil"/>
            </w:tcBorders>
          </w:tcPr>
          <w:p w14:paraId="3951798B" w14:textId="77777777" w:rsidR="007B3B67" w:rsidRPr="00262068" w:rsidRDefault="007B3B67" w:rsidP="007B3B67">
            <w:pPr>
              <w:pStyle w:val="afb"/>
            </w:pPr>
          </w:p>
        </w:tc>
        <w:tc>
          <w:tcPr>
            <w:tcW w:w="709" w:type="dxa"/>
            <w:tcBorders>
              <w:bottom w:val="nil"/>
            </w:tcBorders>
          </w:tcPr>
          <w:p w14:paraId="05B0A703" w14:textId="77777777" w:rsidR="007B3B67" w:rsidRPr="00262068" w:rsidRDefault="007B3B67" w:rsidP="007B3B67">
            <w:pPr>
              <w:pStyle w:val="afb"/>
            </w:pPr>
          </w:p>
        </w:tc>
      </w:tr>
      <w:tr w:rsidR="007B3B67" w:rsidRPr="00262068" w14:paraId="0302AAD1" w14:textId="77777777" w:rsidTr="00402B1E">
        <w:tc>
          <w:tcPr>
            <w:tcW w:w="1985" w:type="dxa"/>
            <w:tcBorders>
              <w:top w:val="nil"/>
              <w:bottom w:val="nil"/>
            </w:tcBorders>
          </w:tcPr>
          <w:p w14:paraId="5CBF8E0A" w14:textId="77777777" w:rsidR="007B3B67" w:rsidRPr="00262068" w:rsidRDefault="007B3B67" w:rsidP="007B3B67">
            <w:pPr>
              <w:pStyle w:val="afb"/>
            </w:pPr>
          </w:p>
        </w:tc>
        <w:tc>
          <w:tcPr>
            <w:tcW w:w="992" w:type="dxa"/>
            <w:tcBorders>
              <w:top w:val="nil"/>
              <w:bottom w:val="nil"/>
            </w:tcBorders>
          </w:tcPr>
          <w:p w14:paraId="3BB8F637" w14:textId="77777777" w:rsidR="007B3B67" w:rsidRPr="00262068" w:rsidRDefault="007B3B67" w:rsidP="007B3B67">
            <w:pPr>
              <w:pStyle w:val="afb"/>
            </w:pPr>
          </w:p>
        </w:tc>
        <w:tc>
          <w:tcPr>
            <w:tcW w:w="1276" w:type="dxa"/>
            <w:tcBorders>
              <w:top w:val="nil"/>
              <w:bottom w:val="nil"/>
            </w:tcBorders>
          </w:tcPr>
          <w:p w14:paraId="41CA7AFD" w14:textId="77777777" w:rsidR="007B3B67" w:rsidRPr="00262068" w:rsidRDefault="007B3B67" w:rsidP="007B3B67">
            <w:pPr>
              <w:pStyle w:val="afb"/>
            </w:pPr>
          </w:p>
        </w:tc>
        <w:tc>
          <w:tcPr>
            <w:tcW w:w="1134" w:type="dxa"/>
            <w:tcBorders>
              <w:top w:val="nil"/>
              <w:bottom w:val="nil"/>
            </w:tcBorders>
          </w:tcPr>
          <w:p w14:paraId="0FDD220A" w14:textId="77777777" w:rsidR="007B3B67" w:rsidRPr="00262068" w:rsidRDefault="007B3B67" w:rsidP="007B3B67">
            <w:pPr>
              <w:pStyle w:val="afb"/>
            </w:pPr>
          </w:p>
        </w:tc>
        <w:tc>
          <w:tcPr>
            <w:tcW w:w="850" w:type="dxa"/>
            <w:tcBorders>
              <w:top w:val="nil"/>
              <w:bottom w:val="nil"/>
            </w:tcBorders>
          </w:tcPr>
          <w:p w14:paraId="316FA337" w14:textId="77777777" w:rsidR="007B3B67" w:rsidRPr="00262068" w:rsidRDefault="007B3B67" w:rsidP="007B3B67">
            <w:pPr>
              <w:pStyle w:val="afb"/>
            </w:pPr>
          </w:p>
        </w:tc>
        <w:tc>
          <w:tcPr>
            <w:tcW w:w="851" w:type="dxa"/>
            <w:tcBorders>
              <w:top w:val="nil"/>
              <w:bottom w:val="nil"/>
            </w:tcBorders>
          </w:tcPr>
          <w:p w14:paraId="22D536B2" w14:textId="77777777" w:rsidR="007B3B67" w:rsidRPr="00262068" w:rsidRDefault="007B3B67" w:rsidP="007B3B67">
            <w:pPr>
              <w:pStyle w:val="afb"/>
            </w:pPr>
          </w:p>
        </w:tc>
        <w:tc>
          <w:tcPr>
            <w:tcW w:w="992" w:type="dxa"/>
            <w:tcBorders>
              <w:top w:val="nil"/>
              <w:bottom w:val="nil"/>
            </w:tcBorders>
          </w:tcPr>
          <w:p w14:paraId="68A0099A" w14:textId="77777777" w:rsidR="007B3B67" w:rsidRPr="00262068" w:rsidRDefault="007B3B67" w:rsidP="007B3B67">
            <w:pPr>
              <w:pStyle w:val="afb"/>
            </w:pPr>
          </w:p>
        </w:tc>
        <w:tc>
          <w:tcPr>
            <w:tcW w:w="425" w:type="dxa"/>
            <w:tcBorders>
              <w:top w:val="nil"/>
              <w:bottom w:val="nil"/>
            </w:tcBorders>
          </w:tcPr>
          <w:p w14:paraId="5E9D48F6" w14:textId="77777777" w:rsidR="007B3B67" w:rsidRPr="00262068" w:rsidRDefault="007B3B67" w:rsidP="007B3B67">
            <w:pPr>
              <w:pStyle w:val="afb"/>
            </w:pPr>
          </w:p>
        </w:tc>
        <w:tc>
          <w:tcPr>
            <w:tcW w:w="426" w:type="dxa"/>
            <w:tcBorders>
              <w:top w:val="nil"/>
              <w:bottom w:val="nil"/>
            </w:tcBorders>
          </w:tcPr>
          <w:p w14:paraId="5304F469" w14:textId="77777777" w:rsidR="007B3B67" w:rsidRPr="00262068" w:rsidRDefault="007B3B67" w:rsidP="007B3B67">
            <w:pPr>
              <w:pStyle w:val="afb"/>
            </w:pPr>
          </w:p>
        </w:tc>
        <w:tc>
          <w:tcPr>
            <w:tcW w:w="1417" w:type="dxa"/>
            <w:tcBorders>
              <w:top w:val="nil"/>
              <w:bottom w:val="nil"/>
            </w:tcBorders>
          </w:tcPr>
          <w:p w14:paraId="00214155" w14:textId="77777777" w:rsidR="007B3B67" w:rsidRPr="00262068" w:rsidRDefault="007B3B67" w:rsidP="007B3B67">
            <w:pPr>
              <w:pStyle w:val="afb"/>
            </w:pPr>
          </w:p>
        </w:tc>
        <w:tc>
          <w:tcPr>
            <w:tcW w:w="1418" w:type="dxa"/>
            <w:tcBorders>
              <w:top w:val="nil"/>
              <w:bottom w:val="nil"/>
            </w:tcBorders>
          </w:tcPr>
          <w:p w14:paraId="16D3FD8C" w14:textId="77777777" w:rsidR="007B3B67" w:rsidRPr="00262068" w:rsidRDefault="007B3B67" w:rsidP="007B3B67">
            <w:pPr>
              <w:pStyle w:val="afb"/>
            </w:pPr>
          </w:p>
        </w:tc>
        <w:tc>
          <w:tcPr>
            <w:tcW w:w="992" w:type="dxa"/>
            <w:tcBorders>
              <w:top w:val="nil"/>
              <w:bottom w:val="nil"/>
            </w:tcBorders>
          </w:tcPr>
          <w:p w14:paraId="5DB2A905" w14:textId="77777777" w:rsidR="007B3B67" w:rsidRPr="00262068" w:rsidRDefault="007B3B67" w:rsidP="007B3B67">
            <w:pPr>
              <w:pStyle w:val="afb"/>
            </w:pPr>
          </w:p>
        </w:tc>
        <w:tc>
          <w:tcPr>
            <w:tcW w:w="709" w:type="dxa"/>
            <w:tcBorders>
              <w:top w:val="nil"/>
              <w:bottom w:val="nil"/>
            </w:tcBorders>
          </w:tcPr>
          <w:p w14:paraId="2A0AFFC3" w14:textId="77777777" w:rsidR="007B3B67" w:rsidRPr="00262068" w:rsidRDefault="007B3B67" w:rsidP="007B3B67">
            <w:pPr>
              <w:pStyle w:val="afb"/>
            </w:pPr>
          </w:p>
        </w:tc>
      </w:tr>
      <w:tr w:rsidR="007B3B67" w:rsidRPr="00262068" w14:paraId="1DD8FBAB" w14:textId="77777777" w:rsidTr="00402B1E">
        <w:tc>
          <w:tcPr>
            <w:tcW w:w="1985" w:type="dxa"/>
            <w:tcBorders>
              <w:top w:val="nil"/>
              <w:bottom w:val="nil"/>
            </w:tcBorders>
          </w:tcPr>
          <w:p w14:paraId="185FD8A3" w14:textId="77777777" w:rsidR="007B3B67" w:rsidRPr="00262068" w:rsidRDefault="007B3B67" w:rsidP="007B3B67">
            <w:pPr>
              <w:pStyle w:val="afb"/>
            </w:pPr>
          </w:p>
        </w:tc>
        <w:tc>
          <w:tcPr>
            <w:tcW w:w="992" w:type="dxa"/>
            <w:tcBorders>
              <w:top w:val="nil"/>
              <w:bottom w:val="nil"/>
            </w:tcBorders>
          </w:tcPr>
          <w:p w14:paraId="3006AE59" w14:textId="77777777" w:rsidR="007B3B67" w:rsidRPr="00262068" w:rsidRDefault="007B3B67" w:rsidP="007B3B67">
            <w:pPr>
              <w:pStyle w:val="afb"/>
            </w:pPr>
          </w:p>
        </w:tc>
        <w:tc>
          <w:tcPr>
            <w:tcW w:w="1276" w:type="dxa"/>
            <w:tcBorders>
              <w:top w:val="nil"/>
              <w:bottom w:val="nil"/>
            </w:tcBorders>
          </w:tcPr>
          <w:p w14:paraId="0B5B619B" w14:textId="77777777" w:rsidR="007B3B67" w:rsidRPr="00262068" w:rsidRDefault="007B3B67" w:rsidP="007B3B67">
            <w:pPr>
              <w:pStyle w:val="afb"/>
            </w:pPr>
          </w:p>
        </w:tc>
        <w:tc>
          <w:tcPr>
            <w:tcW w:w="1134" w:type="dxa"/>
            <w:tcBorders>
              <w:top w:val="nil"/>
              <w:bottom w:val="nil"/>
            </w:tcBorders>
          </w:tcPr>
          <w:p w14:paraId="4BBC1F8B" w14:textId="77777777" w:rsidR="007B3B67" w:rsidRPr="00262068" w:rsidRDefault="007B3B67" w:rsidP="007B3B67">
            <w:pPr>
              <w:pStyle w:val="afb"/>
            </w:pPr>
          </w:p>
        </w:tc>
        <w:tc>
          <w:tcPr>
            <w:tcW w:w="850" w:type="dxa"/>
            <w:tcBorders>
              <w:top w:val="nil"/>
              <w:bottom w:val="nil"/>
            </w:tcBorders>
          </w:tcPr>
          <w:p w14:paraId="0B130618" w14:textId="77777777" w:rsidR="007B3B67" w:rsidRPr="00262068" w:rsidRDefault="007B3B67" w:rsidP="007B3B67">
            <w:pPr>
              <w:pStyle w:val="afb"/>
            </w:pPr>
          </w:p>
        </w:tc>
        <w:tc>
          <w:tcPr>
            <w:tcW w:w="851" w:type="dxa"/>
            <w:tcBorders>
              <w:top w:val="nil"/>
              <w:bottom w:val="nil"/>
            </w:tcBorders>
          </w:tcPr>
          <w:p w14:paraId="73DD7E17" w14:textId="77777777" w:rsidR="007B3B67" w:rsidRPr="00262068" w:rsidRDefault="007B3B67" w:rsidP="007B3B67">
            <w:pPr>
              <w:pStyle w:val="afb"/>
            </w:pPr>
          </w:p>
        </w:tc>
        <w:tc>
          <w:tcPr>
            <w:tcW w:w="992" w:type="dxa"/>
            <w:tcBorders>
              <w:top w:val="nil"/>
              <w:bottom w:val="nil"/>
            </w:tcBorders>
          </w:tcPr>
          <w:p w14:paraId="133B1B1D" w14:textId="77777777" w:rsidR="007B3B67" w:rsidRPr="00262068" w:rsidRDefault="007B3B67" w:rsidP="007B3B67">
            <w:pPr>
              <w:pStyle w:val="afb"/>
            </w:pPr>
          </w:p>
        </w:tc>
        <w:tc>
          <w:tcPr>
            <w:tcW w:w="425" w:type="dxa"/>
            <w:tcBorders>
              <w:top w:val="nil"/>
              <w:bottom w:val="nil"/>
            </w:tcBorders>
          </w:tcPr>
          <w:p w14:paraId="5D8BEA98" w14:textId="77777777" w:rsidR="007B3B67" w:rsidRPr="00262068" w:rsidRDefault="007B3B67" w:rsidP="007B3B67">
            <w:pPr>
              <w:pStyle w:val="afb"/>
            </w:pPr>
          </w:p>
        </w:tc>
        <w:tc>
          <w:tcPr>
            <w:tcW w:w="426" w:type="dxa"/>
            <w:tcBorders>
              <w:top w:val="nil"/>
              <w:bottom w:val="nil"/>
            </w:tcBorders>
          </w:tcPr>
          <w:p w14:paraId="5BB3B8DC" w14:textId="77777777" w:rsidR="007B3B67" w:rsidRPr="00262068" w:rsidRDefault="007B3B67" w:rsidP="007B3B67">
            <w:pPr>
              <w:pStyle w:val="afb"/>
            </w:pPr>
          </w:p>
        </w:tc>
        <w:tc>
          <w:tcPr>
            <w:tcW w:w="1417" w:type="dxa"/>
            <w:tcBorders>
              <w:top w:val="nil"/>
              <w:bottom w:val="nil"/>
            </w:tcBorders>
          </w:tcPr>
          <w:p w14:paraId="18C7C27D" w14:textId="77777777" w:rsidR="007B3B67" w:rsidRPr="00262068" w:rsidRDefault="007B3B67" w:rsidP="007B3B67">
            <w:pPr>
              <w:pStyle w:val="afb"/>
            </w:pPr>
          </w:p>
        </w:tc>
        <w:tc>
          <w:tcPr>
            <w:tcW w:w="1418" w:type="dxa"/>
            <w:tcBorders>
              <w:top w:val="nil"/>
              <w:bottom w:val="nil"/>
            </w:tcBorders>
          </w:tcPr>
          <w:p w14:paraId="427D04D6" w14:textId="77777777" w:rsidR="007B3B67" w:rsidRPr="00262068" w:rsidRDefault="007B3B67" w:rsidP="007B3B67">
            <w:pPr>
              <w:pStyle w:val="afb"/>
            </w:pPr>
          </w:p>
        </w:tc>
        <w:tc>
          <w:tcPr>
            <w:tcW w:w="992" w:type="dxa"/>
            <w:tcBorders>
              <w:top w:val="nil"/>
              <w:bottom w:val="nil"/>
            </w:tcBorders>
          </w:tcPr>
          <w:p w14:paraId="512F4DE6" w14:textId="77777777" w:rsidR="007B3B67" w:rsidRPr="00262068" w:rsidRDefault="007B3B67" w:rsidP="007B3B67">
            <w:pPr>
              <w:pStyle w:val="afb"/>
            </w:pPr>
          </w:p>
        </w:tc>
        <w:tc>
          <w:tcPr>
            <w:tcW w:w="709" w:type="dxa"/>
            <w:tcBorders>
              <w:top w:val="nil"/>
              <w:bottom w:val="nil"/>
            </w:tcBorders>
          </w:tcPr>
          <w:p w14:paraId="1ECC4753" w14:textId="77777777" w:rsidR="007B3B67" w:rsidRPr="00262068" w:rsidRDefault="007B3B67" w:rsidP="007B3B67">
            <w:pPr>
              <w:pStyle w:val="afb"/>
            </w:pPr>
          </w:p>
        </w:tc>
      </w:tr>
      <w:tr w:rsidR="007B3B67" w:rsidRPr="00262068" w14:paraId="716EF31F" w14:textId="77777777" w:rsidTr="00402B1E">
        <w:tc>
          <w:tcPr>
            <w:tcW w:w="1985" w:type="dxa"/>
            <w:tcBorders>
              <w:top w:val="nil"/>
              <w:bottom w:val="nil"/>
            </w:tcBorders>
          </w:tcPr>
          <w:p w14:paraId="283B91A9" w14:textId="77777777" w:rsidR="007B3B67" w:rsidRPr="00262068" w:rsidRDefault="007B3B67" w:rsidP="007B3B67">
            <w:pPr>
              <w:pStyle w:val="afb"/>
            </w:pPr>
          </w:p>
        </w:tc>
        <w:tc>
          <w:tcPr>
            <w:tcW w:w="992" w:type="dxa"/>
            <w:tcBorders>
              <w:top w:val="nil"/>
              <w:bottom w:val="nil"/>
            </w:tcBorders>
          </w:tcPr>
          <w:p w14:paraId="104FBF43" w14:textId="77777777" w:rsidR="007B3B67" w:rsidRPr="00262068" w:rsidRDefault="007B3B67" w:rsidP="007B3B67">
            <w:pPr>
              <w:pStyle w:val="afb"/>
            </w:pPr>
          </w:p>
        </w:tc>
        <w:tc>
          <w:tcPr>
            <w:tcW w:w="1276" w:type="dxa"/>
            <w:tcBorders>
              <w:top w:val="nil"/>
              <w:bottom w:val="nil"/>
            </w:tcBorders>
          </w:tcPr>
          <w:p w14:paraId="5E693006" w14:textId="77777777" w:rsidR="007B3B67" w:rsidRPr="00262068" w:rsidRDefault="007B3B67" w:rsidP="007B3B67">
            <w:pPr>
              <w:pStyle w:val="afb"/>
            </w:pPr>
          </w:p>
        </w:tc>
        <w:tc>
          <w:tcPr>
            <w:tcW w:w="1134" w:type="dxa"/>
            <w:tcBorders>
              <w:top w:val="nil"/>
              <w:bottom w:val="nil"/>
            </w:tcBorders>
          </w:tcPr>
          <w:p w14:paraId="04644959" w14:textId="77777777" w:rsidR="007B3B67" w:rsidRPr="00262068" w:rsidRDefault="007B3B67" w:rsidP="007B3B67">
            <w:pPr>
              <w:pStyle w:val="afb"/>
            </w:pPr>
          </w:p>
        </w:tc>
        <w:tc>
          <w:tcPr>
            <w:tcW w:w="850" w:type="dxa"/>
            <w:tcBorders>
              <w:top w:val="nil"/>
              <w:bottom w:val="nil"/>
            </w:tcBorders>
          </w:tcPr>
          <w:p w14:paraId="165E95C7" w14:textId="77777777" w:rsidR="007B3B67" w:rsidRPr="00262068" w:rsidRDefault="007B3B67" w:rsidP="007B3B67">
            <w:pPr>
              <w:pStyle w:val="afb"/>
            </w:pPr>
          </w:p>
        </w:tc>
        <w:tc>
          <w:tcPr>
            <w:tcW w:w="851" w:type="dxa"/>
            <w:tcBorders>
              <w:top w:val="nil"/>
              <w:bottom w:val="nil"/>
            </w:tcBorders>
          </w:tcPr>
          <w:p w14:paraId="45A4C0D8" w14:textId="77777777" w:rsidR="007B3B67" w:rsidRPr="00262068" w:rsidRDefault="007B3B67" w:rsidP="007B3B67">
            <w:pPr>
              <w:pStyle w:val="afb"/>
            </w:pPr>
          </w:p>
        </w:tc>
        <w:tc>
          <w:tcPr>
            <w:tcW w:w="992" w:type="dxa"/>
            <w:tcBorders>
              <w:top w:val="nil"/>
              <w:bottom w:val="nil"/>
            </w:tcBorders>
          </w:tcPr>
          <w:p w14:paraId="5C86F83B" w14:textId="77777777" w:rsidR="007B3B67" w:rsidRPr="00262068" w:rsidRDefault="007B3B67" w:rsidP="007B3B67">
            <w:pPr>
              <w:pStyle w:val="afb"/>
            </w:pPr>
          </w:p>
        </w:tc>
        <w:tc>
          <w:tcPr>
            <w:tcW w:w="425" w:type="dxa"/>
            <w:tcBorders>
              <w:top w:val="nil"/>
              <w:bottom w:val="nil"/>
            </w:tcBorders>
          </w:tcPr>
          <w:p w14:paraId="40EDE080" w14:textId="77777777" w:rsidR="007B3B67" w:rsidRPr="00262068" w:rsidRDefault="007B3B67" w:rsidP="007B3B67">
            <w:pPr>
              <w:pStyle w:val="afb"/>
            </w:pPr>
          </w:p>
        </w:tc>
        <w:tc>
          <w:tcPr>
            <w:tcW w:w="426" w:type="dxa"/>
            <w:tcBorders>
              <w:top w:val="nil"/>
              <w:bottom w:val="nil"/>
            </w:tcBorders>
          </w:tcPr>
          <w:p w14:paraId="00CA6C04" w14:textId="77777777" w:rsidR="007B3B67" w:rsidRPr="00262068" w:rsidRDefault="007B3B67" w:rsidP="007B3B67">
            <w:pPr>
              <w:pStyle w:val="afb"/>
            </w:pPr>
          </w:p>
        </w:tc>
        <w:tc>
          <w:tcPr>
            <w:tcW w:w="1417" w:type="dxa"/>
            <w:tcBorders>
              <w:top w:val="nil"/>
              <w:bottom w:val="nil"/>
            </w:tcBorders>
          </w:tcPr>
          <w:p w14:paraId="709E7CF0" w14:textId="77777777" w:rsidR="007B3B67" w:rsidRPr="00262068" w:rsidRDefault="007B3B67" w:rsidP="007B3B67">
            <w:pPr>
              <w:pStyle w:val="afb"/>
            </w:pPr>
          </w:p>
        </w:tc>
        <w:tc>
          <w:tcPr>
            <w:tcW w:w="1418" w:type="dxa"/>
            <w:tcBorders>
              <w:top w:val="nil"/>
              <w:bottom w:val="nil"/>
            </w:tcBorders>
          </w:tcPr>
          <w:p w14:paraId="0B2BF8D4" w14:textId="77777777" w:rsidR="007B3B67" w:rsidRPr="00262068" w:rsidRDefault="007B3B67" w:rsidP="007B3B67">
            <w:pPr>
              <w:pStyle w:val="afb"/>
            </w:pPr>
          </w:p>
        </w:tc>
        <w:tc>
          <w:tcPr>
            <w:tcW w:w="992" w:type="dxa"/>
            <w:tcBorders>
              <w:top w:val="nil"/>
              <w:bottom w:val="nil"/>
            </w:tcBorders>
          </w:tcPr>
          <w:p w14:paraId="30F5A2C6" w14:textId="77777777" w:rsidR="007B3B67" w:rsidRPr="00262068" w:rsidRDefault="007B3B67" w:rsidP="007B3B67">
            <w:pPr>
              <w:pStyle w:val="afb"/>
            </w:pPr>
          </w:p>
        </w:tc>
        <w:tc>
          <w:tcPr>
            <w:tcW w:w="709" w:type="dxa"/>
            <w:tcBorders>
              <w:top w:val="nil"/>
              <w:bottom w:val="nil"/>
            </w:tcBorders>
          </w:tcPr>
          <w:p w14:paraId="5A7263E3" w14:textId="77777777" w:rsidR="007B3B67" w:rsidRPr="00262068" w:rsidRDefault="007B3B67" w:rsidP="007B3B67">
            <w:pPr>
              <w:pStyle w:val="afb"/>
            </w:pPr>
          </w:p>
        </w:tc>
      </w:tr>
      <w:tr w:rsidR="007B3B67" w:rsidRPr="00262068" w14:paraId="6FB1447A" w14:textId="77777777" w:rsidTr="00402B1E">
        <w:tc>
          <w:tcPr>
            <w:tcW w:w="1985" w:type="dxa"/>
            <w:tcBorders>
              <w:top w:val="nil"/>
              <w:bottom w:val="nil"/>
            </w:tcBorders>
          </w:tcPr>
          <w:p w14:paraId="4871EF89" w14:textId="77777777" w:rsidR="007B3B67" w:rsidRPr="00262068" w:rsidRDefault="007B3B67" w:rsidP="007B3B67">
            <w:pPr>
              <w:pStyle w:val="afb"/>
            </w:pPr>
          </w:p>
        </w:tc>
        <w:tc>
          <w:tcPr>
            <w:tcW w:w="992" w:type="dxa"/>
            <w:tcBorders>
              <w:top w:val="nil"/>
              <w:bottom w:val="nil"/>
            </w:tcBorders>
          </w:tcPr>
          <w:p w14:paraId="55FF3D99" w14:textId="77777777" w:rsidR="007B3B67" w:rsidRPr="00262068" w:rsidRDefault="007B3B67" w:rsidP="007B3B67">
            <w:pPr>
              <w:pStyle w:val="afb"/>
            </w:pPr>
          </w:p>
        </w:tc>
        <w:tc>
          <w:tcPr>
            <w:tcW w:w="1276" w:type="dxa"/>
            <w:tcBorders>
              <w:top w:val="nil"/>
              <w:bottom w:val="nil"/>
            </w:tcBorders>
          </w:tcPr>
          <w:p w14:paraId="3BEB06D3" w14:textId="77777777" w:rsidR="007B3B67" w:rsidRPr="00262068" w:rsidRDefault="007B3B67" w:rsidP="007B3B67">
            <w:pPr>
              <w:pStyle w:val="afb"/>
            </w:pPr>
          </w:p>
        </w:tc>
        <w:tc>
          <w:tcPr>
            <w:tcW w:w="1134" w:type="dxa"/>
            <w:tcBorders>
              <w:top w:val="nil"/>
              <w:bottom w:val="nil"/>
            </w:tcBorders>
          </w:tcPr>
          <w:p w14:paraId="4271AA3D" w14:textId="77777777" w:rsidR="007B3B67" w:rsidRPr="00262068" w:rsidRDefault="007B3B67" w:rsidP="007B3B67">
            <w:pPr>
              <w:pStyle w:val="afb"/>
            </w:pPr>
          </w:p>
        </w:tc>
        <w:tc>
          <w:tcPr>
            <w:tcW w:w="850" w:type="dxa"/>
            <w:tcBorders>
              <w:top w:val="nil"/>
              <w:bottom w:val="nil"/>
            </w:tcBorders>
          </w:tcPr>
          <w:p w14:paraId="1D9CBAFB" w14:textId="77777777" w:rsidR="007B3B67" w:rsidRPr="00262068" w:rsidRDefault="007B3B67" w:rsidP="007B3B67">
            <w:pPr>
              <w:pStyle w:val="afb"/>
            </w:pPr>
          </w:p>
        </w:tc>
        <w:tc>
          <w:tcPr>
            <w:tcW w:w="851" w:type="dxa"/>
            <w:tcBorders>
              <w:top w:val="nil"/>
              <w:bottom w:val="nil"/>
            </w:tcBorders>
          </w:tcPr>
          <w:p w14:paraId="20BDFA57" w14:textId="77777777" w:rsidR="007B3B67" w:rsidRPr="00262068" w:rsidRDefault="007B3B67" w:rsidP="007B3B67">
            <w:pPr>
              <w:pStyle w:val="afb"/>
            </w:pPr>
          </w:p>
        </w:tc>
        <w:tc>
          <w:tcPr>
            <w:tcW w:w="992" w:type="dxa"/>
            <w:tcBorders>
              <w:top w:val="nil"/>
              <w:bottom w:val="nil"/>
            </w:tcBorders>
          </w:tcPr>
          <w:p w14:paraId="33399633" w14:textId="77777777" w:rsidR="007B3B67" w:rsidRPr="00262068" w:rsidRDefault="007B3B67" w:rsidP="007B3B67">
            <w:pPr>
              <w:pStyle w:val="afb"/>
            </w:pPr>
          </w:p>
        </w:tc>
        <w:tc>
          <w:tcPr>
            <w:tcW w:w="425" w:type="dxa"/>
            <w:tcBorders>
              <w:top w:val="nil"/>
              <w:bottom w:val="nil"/>
            </w:tcBorders>
          </w:tcPr>
          <w:p w14:paraId="4343FE04" w14:textId="77777777" w:rsidR="007B3B67" w:rsidRPr="00262068" w:rsidRDefault="007B3B67" w:rsidP="007B3B67">
            <w:pPr>
              <w:pStyle w:val="afb"/>
            </w:pPr>
          </w:p>
        </w:tc>
        <w:tc>
          <w:tcPr>
            <w:tcW w:w="426" w:type="dxa"/>
            <w:tcBorders>
              <w:top w:val="nil"/>
              <w:bottom w:val="nil"/>
            </w:tcBorders>
          </w:tcPr>
          <w:p w14:paraId="2274B0FA" w14:textId="77777777" w:rsidR="007B3B67" w:rsidRPr="00262068" w:rsidRDefault="007B3B67" w:rsidP="007B3B67">
            <w:pPr>
              <w:pStyle w:val="afb"/>
            </w:pPr>
          </w:p>
        </w:tc>
        <w:tc>
          <w:tcPr>
            <w:tcW w:w="1417" w:type="dxa"/>
            <w:tcBorders>
              <w:top w:val="nil"/>
              <w:bottom w:val="nil"/>
            </w:tcBorders>
          </w:tcPr>
          <w:p w14:paraId="71B63245" w14:textId="77777777" w:rsidR="007B3B67" w:rsidRPr="00262068" w:rsidRDefault="007B3B67" w:rsidP="007B3B67">
            <w:pPr>
              <w:pStyle w:val="afb"/>
            </w:pPr>
          </w:p>
        </w:tc>
        <w:tc>
          <w:tcPr>
            <w:tcW w:w="1418" w:type="dxa"/>
            <w:tcBorders>
              <w:top w:val="nil"/>
              <w:bottom w:val="nil"/>
            </w:tcBorders>
          </w:tcPr>
          <w:p w14:paraId="75B37DE5" w14:textId="77777777" w:rsidR="007B3B67" w:rsidRPr="00262068" w:rsidRDefault="007B3B67" w:rsidP="007B3B67">
            <w:pPr>
              <w:pStyle w:val="afb"/>
            </w:pPr>
          </w:p>
        </w:tc>
        <w:tc>
          <w:tcPr>
            <w:tcW w:w="992" w:type="dxa"/>
            <w:tcBorders>
              <w:top w:val="nil"/>
              <w:bottom w:val="nil"/>
            </w:tcBorders>
          </w:tcPr>
          <w:p w14:paraId="01F1ABB6" w14:textId="77777777" w:rsidR="007B3B67" w:rsidRPr="00262068" w:rsidRDefault="007B3B67" w:rsidP="007B3B67">
            <w:pPr>
              <w:pStyle w:val="afb"/>
            </w:pPr>
          </w:p>
        </w:tc>
        <w:tc>
          <w:tcPr>
            <w:tcW w:w="709" w:type="dxa"/>
            <w:tcBorders>
              <w:top w:val="nil"/>
              <w:bottom w:val="nil"/>
            </w:tcBorders>
          </w:tcPr>
          <w:p w14:paraId="2F551FCA" w14:textId="77777777" w:rsidR="007B3B67" w:rsidRPr="00262068" w:rsidRDefault="007B3B67" w:rsidP="007B3B67">
            <w:pPr>
              <w:pStyle w:val="afb"/>
            </w:pPr>
          </w:p>
        </w:tc>
      </w:tr>
      <w:tr w:rsidR="007B3B67" w:rsidRPr="00262068" w14:paraId="7EEF3C8F" w14:textId="77777777" w:rsidTr="00402B1E">
        <w:tc>
          <w:tcPr>
            <w:tcW w:w="1985" w:type="dxa"/>
            <w:tcBorders>
              <w:top w:val="nil"/>
              <w:bottom w:val="nil"/>
            </w:tcBorders>
          </w:tcPr>
          <w:p w14:paraId="7E9CE0B9" w14:textId="77777777" w:rsidR="007B3B67" w:rsidRPr="00262068" w:rsidRDefault="007B3B67" w:rsidP="007B3B67">
            <w:pPr>
              <w:pStyle w:val="afb"/>
            </w:pPr>
          </w:p>
        </w:tc>
        <w:tc>
          <w:tcPr>
            <w:tcW w:w="992" w:type="dxa"/>
            <w:tcBorders>
              <w:top w:val="nil"/>
              <w:bottom w:val="nil"/>
            </w:tcBorders>
          </w:tcPr>
          <w:p w14:paraId="63660254" w14:textId="77777777" w:rsidR="007B3B67" w:rsidRPr="00262068" w:rsidRDefault="007B3B67" w:rsidP="007B3B67">
            <w:pPr>
              <w:pStyle w:val="afb"/>
            </w:pPr>
          </w:p>
        </w:tc>
        <w:tc>
          <w:tcPr>
            <w:tcW w:w="1276" w:type="dxa"/>
            <w:tcBorders>
              <w:top w:val="nil"/>
              <w:bottom w:val="nil"/>
            </w:tcBorders>
          </w:tcPr>
          <w:p w14:paraId="5B744AB9" w14:textId="77777777" w:rsidR="007B3B67" w:rsidRPr="00262068" w:rsidRDefault="007B3B67" w:rsidP="007B3B67">
            <w:pPr>
              <w:pStyle w:val="afb"/>
            </w:pPr>
          </w:p>
        </w:tc>
        <w:tc>
          <w:tcPr>
            <w:tcW w:w="1134" w:type="dxa"/>
            <w:tcBorders>
              <w:top w:val="nil"/>
              <w:bottom w:val="nil"/>
            </w:tcBorders>
          </w:tcPr>
          <w:p w14:paraId="17637EDD" w14:textId="77777777" w:rsidR="007B3B67" w:rsidRPr="00262068" w:rsidRDefault="007B3B67" w:rsidP="007B3B67">
            <w:pPr>
              <w:pStyle w:val="afb"/>
            </w:pPr>
          </w:p>
        </w:tc>
        <w:tc>
          <w:tcPr>
            <w:tcW w:w="850" w:type="dxa"/>
            <w:tcBorders>
              <w:top w:val="nil"/>
              <w:bottom w:val="nil"/>
            </w:tcBorders>
          </w:tcPr>
          <w:p w14:paraId="5F06AE17" w14:textId="77777777" w:rsidR="007B3B67" w:rsidRPr="00262068" w:rsidRDefault="007B3B67" w:rsidP="007B3B67">
            <w:pPr>
              <w:pStyle w:val="afb"/>
            </w:pPr>
          </w:p>
        </w:tc>
        <w:tc>
          <w:tcPr>
            <w:tcW w:w="851" w:type="dxa"/>
            <w:tcBorders>
              <w:top w:val="nil"/>
              <w:bottom w:val="nil"/>
            </w:tcBorders>
          </w:tcPr>
          <w:p w14:paraId="1E517EFA" w14:textId="77777777" w:rsidR="007B3B67" w:rsidRPr="00262068" w:rsidRDefault="007B3B67" w:rsidP="007B3B67">
            <w:pPr>
              <w:pStyle w:val="afb"/>
            </w:pPr>
          </w:p>
        </w:tc>
        <w:tc>
          <w:tcPr>
            <w:tcW w:w="992" w:type="dxa"/>
            <w:tcBorders>
              <w:top w:val="nil"/>
              <w:bottom w:val="nil"/>
            </w:tcBorders>
          </w:tcPr>
          <w:p w14:paraId="3780EF66" w14:textId="77777777" w:rsidR="007B3B67" w:rsidRPr="00262068" w:rsidRDefault="007B3B67" w:rsidP="007B3B67">
            <w:pPr>
              <w:pStyle w:val="afb"/>
            </w:pPr>
          </w:p>
        </w:tc>
        <w:tc>
          <w:tcPr>
            <w:tcW w:w="425" w:type="dxa"/>
            <w:tcBorders>
              <w:top w:val="nil"/>
              <w:bottom w:val="nil"/>
            </w:tcBorders>
          </w:tcPr>
          <w:p w14:paraId="686CE6D5" w14:textId="77777777" w:rsidR="007B3B67" w:rsidRPr="00262068" w:rsidRDefault="007B3B67" w:rsidP="007B3B67">
            <w:pPr>
              <w:pStyle w:val="afb"/>
            </w:pPr>
          </w:p>
        </w:tc>
        <w:tc>
          <w:tcPr>
            <w:tcW w:w="426" w:type="dxa"/>
            <w:tcBorders>
              <w:top w:val="nil"/>
              <w:bottom w:val="nil"/>
            </w:tcBorders>
          </w:tcPr>
          <w:p w14:paraId="34E05DDC" w14:textId="77777777" w:rsidR="007B3B67" w:rsidRPr="00262068" w:rsidRDefault="007B3B67" w:rsidP="007B3B67">
            <w:pPr>
              <w:pStyle w:val="afb"/>
            </w:pPr>
          </w:p>
        </w:tc>
        <w:tc>
          <w:tcPr>
            <w:tcW w:w="1417" w:type="dxa"/>
            <w:tcBorders>
              <w:top w:val="nil"/>
              <w:bottom w:val="nil"/>
            </w:tcBorders>
          </w:tcPr>
          <w:p w14:paraId="1E7D8AA7" w14:textId="77777777" w:rsidR="007B3B67" w:rsidRPr="00262068" w:rsidRDefault="007B3B67" w:rsidP="007B3B67">
            <w:pPr>
              <w:pStyle w:val="afb"/>
            </w:pPr>
          </w:p>
        </w:tc>
        <w:tc>
          <w:tcPr>
            <w:tcW w:w="1418" w:type="dxa"/>
            <w:tcBorders>
              <w:top w:val="nil"/>
              <w:bottom w:val="nil"/>
            </w:tcBorders>
          </w:tcPr>
          <w:p w14:paraId="513CF851" w14:textId="77777777" w:rsidR="007B3B67" w:rsidRPr="00262068" w:rsidRDefault="007B3B67" w:rsidP="007B3B67">
            <w:pPr>
              <w:pStyle w:val="afb"/>
            </w:pPr>
          </w:p>
        </w:tc>
        <w:tc>
          <w:tcPr>
            <w:tcW w:w="992" w:type="dxa"/>
            <w:tcBorders>
              <w:top w:val="nil"/>
              <w:bottom w:val="nil"/>
            </w:tcBorders>
          </w:tcPr>
          <w:p w14:paraId="2B0F187D" w14:textId="77777777" w:rsidR="007B3B67" w:rsidRPr="00262068" w:rsidRDefault="007B3B67" w:rsidP="007B3B67">
            <w:pPr>
              <w:pStyle w:val="afb"/>
            </w:pPr>
          </w:p>
        </w:tc>
        <w:tc>
          <w:tcPr>
            <w:tcW w:w="709" w:type="dxa"/>
            <w:tcBorders>
              <w:top w:val="nil"/>
              <w:bottom w:val="nil"/>
            </w:tcBorders>
          </w:tcPr>
          <w:p w14:paraId="7D2B3DCF" w14:textId="77777777" w:rsidR="007B3B67" w:rsidRPr="00262068" w:rsidRDefault="007B3B67" w:rsidP="007B3B67">
            <w:pPr>
              <w:pStyle w:val="afb"/>
            </w:pPr>
          </w:p>
        </w:tc>
      </w:tr>
      <w:tr w:rsidR="007B3B67" w:rsidRPr="00262068" w14:paraId="4E17E390" w14:textId="77777777" w:rsidTr="00402B1E">
        <w:tc>
          <w:tcPr>
            <w:tcW w:w="1985" w:type="dxa"/>
            <w:tcBorders>
              <w:top w:val="nil"/>
              <w:bottom w:val="nil"/>
            </w:tcBorders>
          </w:tcPr>
          <w:p w14:paraId="3AF33EA6" w14:textId="77777777" w:rsidR="007B3B67" w:rsidRPr="00262068" w:rsidRDefault="007B3B67" w:rsidP="007B3B67">
            <w:pPr>
              <w:pStyle w:val="afb"/>
            </w:pPr>
          </w:p>
        </w:tc>
        <w:tc>
          <w:tcPr>
            <w:tcW w:w="992" w:type="dxa"/>
            <w:tcBorders>
              <w:top w:val="nil"/>
              <w:bottom w:val="nil"/>
            </w:tcBorders>
          </w:tcPr>
          <w:p w14:paraId="20B73428" w14:textId="77777777" w:rsidR="007B3B67" w:rsidRPr="00262068" w:rsidRDefault="007B3B67" w:rsidP="007B3B67">
            <w:pPr>
              <w:pStyle w:val="afb"/>
            </w:pPr>
          </w:p>
        </w:tc>
        <w:tc>
          <w:tcPr>
            <w:tcW w:w="1276" w:type="dxa"/>
            <w:tcBorders>
              <w:top w:val="nil"/>
              <w:bottom w:val="nil"/>
            </w:tcBorders>
          </w:tcPr>
          <w:p w14:paraId="2F58B1CF" w14:textId="77777777" w:rsidR="007B3B67" w:rsidRPr="00262068" w:rsidRDefault="007B3B67" w:rsidP="007B3B67">
            <w:pPr>
              <w:pStyle w:val="afb"/>
            </w:pPr>
          </w:p>
        </w:tc>
        <w:tc>
          <w:tcPr>
            <w:tcW w:w="1134" w:type="dxa"/>
            <w:tcBorders>
              <w:top w:val="nil"/>
              <w:bottom w:val="nil"/>
            </w:tcBorders>
          </w:tcPr>
          <w:p w14:paraId="78AA0C6A" w14:textId="77777777" w:rsidR="007B3B67" w:rsidRPr="00262068" w:rsidRDefault="007B3B67" w:rsidP="007B3B67">
            <w:pPr>
              <w:pStyle w:val="afb"/>
            </w:pPr>
          </w:p>
        </w:tc>
        <w:tc>
          <w:tcPr>
            <w:tcW w:w="850" w:type="dxa"/>
            <w:tcBorders>
              <w:top w:val="nil"/>
              <w:bottom w:val="nil"/>
            </w:tcBorders>
          </w:tcPr>
          <w:p w14:paraId="2EAB43E2" w14:textId="77777777" w:rsidR="007B3B67" w:rsidRPr="00262068" w:rsidRDefault="007B3B67" w:rsidP="007B3B67">
            <w:pPr>
              <w:pStyle w:val="afb"/>
            </w:pPr>
          </w:p>
        </w:tc>
        <w:tc>
          <w:tcPr>
            <w:tcW w:w="851" w:type="dxa"/>
            <w:tcBorders>
              <w:top w:val="nil"/>
              <w:bottom w:val="nil"/>
            </w:tcBorders>
          </w:tcPr>
          <w:p w14:paraId="7B57F4DD" w14:textId="77777777" w:rsidR="007B3B67" w:rsidRPr="00262068" w:rsidRDefault="007B3B67" w:rsidP="007B3B67">
            <w:pPr>
              <w:pStyle w:val="afb"/>
            </w:pPr>
          </w:p>
        </w:tc>
        <w:tc>
          <w:tcPr>
            <w:tcW w:w="992" w:type="dxa"/>
            <w:tcBorders>
              <w:top w:val="nil"/>
              <w:bottom w:val="nil"/>
            </w:tcBorders>
          </w:tcPr>
          <w:p w14:paraId="7859B23A" w14:textId="77777777" w:rsidR="007B3B67" w:rsidRPr="00262068" w:rsidRDefault="007B3B67" w:rsidP="007B3B67">
            <w:pPr>
              <w:pStyle w:val="afb"/>
            </w:pPr>
          </w:p>
        </w:tc>
        <w:tc>
          <w:tcPr>
            <w:tcW w:w="425" w:type="dxa"/>
            <w:tcBorders>
              <w:top w:val="nil"/>
              <w:bottom w:val="nil"/>
            </w:tcBorders>
          </w:tcPr>
          <w:p w14:paraId="2417434C" w14:textId="77777777" w:rsidR="007B3B67" w:rsidRPr="00262068" w:rsidRDefault="007B3B67" w:rsidP="007B3B67">
            <w:pPr>
              <w:pStyle w:val="afb"/>
            </w:pPr>
          </w:p>
        </w:tc>
        <w:tc>
          <w:tcPr>
            <w:tcW w:w="426" w:type="dxa"/>
            <w:tcBorders>
              <w:top w:val="nil"/>
              <w:bottom w:val="nil"/>
            </w:tcBorders>
          </w:tcPr>
          <w:p w14:paraId="2B7D8790" w14:textId="77777777" w:rsidR="007B3B67" w:rsidRPr="00262068" w:rsidRDefault="007B3B67" w:rsidP="007B3B67">
            <w:pPr>
              <w:pStyle w:val="afb"/>
            </w:pPr>
          </w:p>
        </w:tc>
        <w:tc>
          <w:tcPr>
            <w:tcW w:w="1417" w:type="dxa"/>
            <w:tcBorders>
              <w:top w:val="nil"/>
              <w:bottom w:val="nil"/>
            </w:tcBorders>
          </w:tcPr>
          <w:p w14:paraId="09C667B2" w14:textId="77777777" w:rsidR="007B3B67" w:rsidRPr="00262068" w:rsidRDefault="007B3B67" w:rsidP="007B3B67">
            <w:pPr>
              <w:pStyle w:val="afb"/>
            </w:pPr>
          </w:p>
        </w:tc>
        <w:tc>
          <w:tcPr>
            <w:tcW w:w="1418" w:type="dxa"/>
            <w:tcBorders>
              <w:top w:val="nil"/>
              <w:bottom w:val="nil"/>
            </w:tcBorders>
          </w:tcPr>
          <w:p w14:paraId="1B84DCFA" w14:textId="77777777" w:rsidR="007B3B67" w:rsidRPr="00262068" w:rsidRDefault="007B3B67" w:rsidP="007B3B67">
            <w:pPr>
              <w:pStyle w:val="afb"/>
            </w:pPr>
          </w:p>
        </w:tc>
        <w:tc>
          <w:tcPr>
            <w:tcW w:w="992" w:type="dxa"/>
            <w:tcBorders>
              <w:top w:val="nil"/>
              <w:bottom w:val="nil"/>
            </w:tcBorders>
          </w:tcPr>
          <w:p w14:paraId="531E16F8" w14:textId="77777777" w:rsidR="007B3B67" w:rsidRPr="00262068" w:rsidRDefault="007B3B67" w:rsidP="007B3B67">
            <w:pPr>
              <w:pStyle w:val="afb"/>
            </w:pPr>
          </w:p>
        </w:tc>
        <w:tc>
          <w:tcPr>
            <w:tcW w:w="709" w:type="dxa"/>
            <w:tcBorders>
              <w:top w:val="nil"/>
              <w:bottom w:val="nil"/>
            </w:tcBorders>
          </w:tcPr>
          <w:p w14:paraId="4464121E" w14:textId="77777777" w:rsidR="007B3B67" w:rsidRPr="00262068" w:rsidRDefault="007B3B67" w:rsidP="007B3B67">
            <w:pPr>
              <w:pStyle w:val="afb"/>
            </w:pPr>
          </w:p>
        </w:tc>
      </w:tr>
      <w:tr w:rsidR="007B3B67" w:rsidRPr="00262068" w14:paraId="741CA42A" w14:textId="77777777" w:rsidTr="00402B1E">
        <w:tc>
          <w:tcPr>
            <w:tcW w:w="1985" w:type="dxa"/>
            <w:tcBorders>
              <w:top w:val="nil"/>
              <w:bottom w:val="nil"/>
            </w:tcBorders>
          </w:tcPr>
          <w:p w14:paraId="0581DCEA" w14:textId="77777777" w:rsidR="007B3B67" w:rsidRPr="00262068" w:rsidRDefault="007B3B67" w:rsidP="007B3B67">
            <w:pPr>
              <w:pStyle w:val="afb"/>
            </w:pPr>
          </w:p>
        </w:tc>
        <w:tc>
          <w:tcPr>
            <w:tcW w:w="992" w:type="dxa"/>
            <w:tcBorders>
              <w:top w:val="nil"/>
              <w:bottom w:val="nil"/>
            </w:tcBorders>
          </w:tcPr>
          <w:p w14:paraId="6204A910" w14:textId="77777777" w:rsidR="007B3B67" w:rsidRPr="00262068" w:rsidRDefault="007B3B67" w:rsidP="007B3B67">
            <w:pPr>
              <w:pStyle w:val="afb"/>
            </w:pPr>
          </w:p>
        </w:tc>
        <w:tc>
          <w:tcPr>
            <w:tcW w:w="1276" w:type="dxa"/>
            <w:tcBorders>
              <w:top w:val="nil"/>
              <w:bottom w:val="nil"/>
            </w:tcBorders>
          </w:tcPr>
          <w:p w14:paraId="67D6C385" w14:textId="77777777" w:rsidR="007B3B67" w:rsidRPr="00262068" w:rsidRDefault="007B3B67" w:rsidP="007B3B67">
            <w:pPr>
              <w:pStyle w:val="afb"/>
            </w:pPr>
          </w:p>
        </w:tc>
        <w:tc>
          <w:tcPr>
            <w:tcW w:w="1134" w:type="dxa"/>
            <w:tcBorders>
              <w:top w:val="nil"/>
              <w:bottom w:val="nil"/>
            </w:tcBorders>
          </w:tcPr>
          <w:p w14:paraId="3517B70F" w14:textId="77777777" w:rsidR="007B3B67" w:rsidRPr="00262068" w:rsidRDefault="007B3B67" w:rsidP="007B3B67">
            <w:pPr>
              <w:pStyle w:val="afb"/>
            </w:pPr>
          </w:p>
        </w:tc>
        <w:tc>
          <w:tcPr>
            <w:tcW w:w="850" w:type="dxa"/>
            <w:tcBorders>
              <w:top w:val="nil"/>
              <w:bottom w:val="nil"/>
            </w:tcBorders>
          </w:tcPr>
          <w:p w14:paraId="69D689F2" w14:textId="77777777" w:rsidR="007B3B67" w:rsidRPr="00262068" w:rsidRDefault="007B3B67" w:rsidP="007B3B67">
            <w:pPr>
              <w:pStyle w:val="afb"/>
            </w:pPr>
          </w:p>
        </w:tc>
        <w:tc>
          <w:tcPr>
            <w:tcW w:w="851" w:type="dxa"/>
            <w:tcBorders>
              <w:top w:val="nil"/>
              <w:bottom w:val="nil"/>
            </w:tcBorders>
          </w:tcPr>
          <w:p w14:paraId="6676FE66" w14:textId="77777777" w:rsidR="007B3B67" w:rsidRPr="00262068" w:rsidRDefault="007B3B67" w:rsidP="007B3B67">
            <w:pPr>
              <w:pStyle w:val="afb"/>
            </w:pPr>
          </w:p>
        </w:tc>
        <w:tc>
          <w:tcPr>
            <w:tcW w:w="992" w:type="dxa"/>
            <w:tcBorders>
              <w:top w:val="nil"/>
              <w:bottom w:val="nil"/>
            </w:tcBorders>
          </w:tcPr>
          <w:p w14:paraId="7E0A880F" w14:textId="77777777" w:rsidR="007B3B67" w:rsidRPr="00262068" w:rsidRDefault="007B3B67" w:rsidP="007B3B67">
            <w:pPr>
              <w:pStyle w:val="afb"/>
            </w:pPr>
          </w:p>
        </w:tc>
        <w:tc>
          <w:tcPr>
            <w:tcW w:w="425" w:type="dxa"/>
            <w:tcBorders>
              <w:top w:val="nil"/>
              <w:bottom w:val="nil"/>
            </w:tcBorders>
          </w:tcPr>
          <w:p w14:paraId="7512B510" w14:textId="77777777" w:rsidR="007B3B67" w:rsidRPr="00262068" w:rsidRDefault="007B3B67" w:rsidP="007B3B67">
            <w:pPr>
              <w:pStyle w:val="afb"/>
            </w:pPr>
          </w:p>
        </w:tc>
        <w:tc>
          <w:tcPr>
            <w:tcW w:w="426" w:type="dxa"/>
            <w:tcBorders>
              <w:top w:val="nil"/>
              <w:bottom w:val="nil"/>
            </w:tcBorders>
          </w:tcPr>
          <w:p w14:paraId="69B90C57" w14:textId="77777777" w:rsidR="007B3B67" w:rsidRPr="00262068" w:rsidRDefault="007B3B67" w:rsidP="007B3B67">
            <w:pPr>
              <w:pStyle w:val="afb"/>
            </w:pPr>
          </w:p>
        </w:tc>
        <w:tc>
          <w:tcPr>
            <w:tcW w:w="1417" w:type="dxa"/>
            <w:tcBorders>
              <w:top w:val="nil"/>
              <w:bottom w:val="nil"/>
            </w:tcBorders>
          </w:tcPr>
          <w:p w14:paraId="7B1B443D" w14:textId="77777777" w:rsidR="007B3B67" w:rsidRPr="00262068" w:rsidRDefault="007B3B67" w:rsidP="007B3B67">
            <w:pPr>
              <w:pStyle w:val="afb"/>
            </w:pPr>
          </w:p>
        </w:tc>
        <w:tc>
          <w:tcPr>
            <w:tcW w:w="1418" w:type="dxa"/>
            <w:tcBorders>
              <w:top w:val="nil"/>
              <w:bottom w:val="nil"/>
            </w:tcBorders>
          </w:tcPr>
          <w:p w14:paraId="6015C1CF" w14:textId="77777777" w:rsidR="007B3B67" w:rsidRPr="00262068" w:rsidRDefault="007B3B67" w:rsidP="007B3B67">
            <w:pPr>
              <w:pStyle w:val="afb"/>
            </w:pPr>
          </w:p>
        </w:tc>
        <w:tc>
          <w:tcPr>
            <w:tcW w:w="992" w:type="dxa"/>
            <w:tcBorders>
              <w:top w:val="nil"/>
              <w:bottom w:val="nil"/>
            </w:tcBorders>
          </w:tcPr>
          <w:p w14:paraId="3DB90089" w14:textId="77777777" w:rsidR="007B3B67" w:rsidRPr="00262068" w:rsidRDefault="007B3B67" w:rsidP="007B3B67">
            <w:pPr>
              <w:pStyle w:val="afb"/>
            </w:pPr>
          </w:p>
        </w:tc>
        <w:tc>
          <w:tcPr>
            <w:tcW w:w="709" w:type="dxa"/>
            <w:tcBorders>
              <w:top w:val="nil"/>
              <w:bottom w:val="nil"/>
            </w:tcBorders>
          </w:tcPr>
          <w:p w14:paraId="7D56558B" w14:textId="77777777" w:rsidR="007B3B67" w:rsidRPr="00262068" w:rsidRDefault="007B3B67" w:rsidP="007B3B67">
            <w:pPr>
              <w:pStyle w:val="afb"/>
            </w:pPr>
          </w:p>
        </w:tc>
      </w:tr>
      <w:tr w:rsidR="007B3B67" w:rsidRPr="00262068" w14:paraId="0C51C758" w14:textId="77777777" w:rsidTr="00402B1E">
        <w:tc>
          <w:tcPr>
            <w:tcW w:w="1985" w:type="dxa"/>
            <w:tcBorders>
              <w:top w:val="nil"/>
              <w:bottom w:val="nil"/>
            </w:tcBorders>
          </w:tcPr>
          <w:p w14:paraId="09D2C40A" w14:textId="77777777" w:rsidR="007B3B67" w:rsidRPr="00262068" w:rsidRDefault="007B3B67" w:rsidP="007B3B67">
            <w:pPr>
              <w:pStyle w:val="afb"/>
            </w:pPr>
          </w:p>
        </w:tc>
        <w:tc>
          <w:tcPr>
            <w:tcW w:w="992" w:type="dxa"/>
            <w:tcBorders>
              <w:top w:val="nil"/>
              <w:bottom w:val="nil"/>
            </w:tcBorders>
          </w:tcPr>
          <w:p w14:paraId="75B772F2" w14:textId="77777777" w:rsidR="007B3B67" w:rsidRPr="00262068" w:rsidRDefault="007B3B67" w:rsidP="007B3B67">
            <w:pPr>
              <w:pStyle w:val="afb"/>
            </w:pPr>
          </w:p>
        </w:tc>
        <w:tc>
          <w:tcPr>
            <w:tcW w:w="1276" w:type="dxa"/>
            <w:tcBorders>
              <w:top w:val="nil"/>
              <w:bottom w:val="nil"/>
            </w:tcBorders>
          </w:tcPr>
          <w:p w14:paraId="19C19A6A" w14:textId="77777777" w:rsidR="007B3B67" w:rsidRPr="00262068" w:rsidRDefault="007B3B67" w:rsidP="007B3B67">
            <w:pPr>
              <w:pStyle w:val="afb"/>
            </w:pPr>
          </w:p>
        </w:tc>
        <w:tc>
          <w:tcPr>
            <w:tcW w:w="1134" w:type="dxa"/>
            <w:tcBorders>
              <w:top w:val="nil"/>
              <w:bottom w:val="nil"/>
            </w:tcBorders>
          </w:tcPr>
          <w:p w14:paraId="334D8896" w14:textId="77777777" w:rsidR="007B3B67" w:rsidRPr="00262068" w:rsidRDefault="007B3B67" w:rsidP="007B3B67">
            <w:pPr>
              <w:pStyle w:val="afb"/>
            </w:pPr>
          </w:p>
        </w:tc>
        <w:tc>
          <w:tcPr>
            <w:tcW w:w="850" w:type="dxa"/>
            <w:tcBorders>
              <w:top w:val="nil"/>
              <w:bottom w:val="nil"/>
            </w:tcBorders>
          </w:tcPr>
          <w:p w14:paraId="407D9F2F" w14:textId="77777777" w:rsidR="007B3B67" w:rsidRPr="00262068" w:rsidRDefault="007B3B67" w:rsidP="007B3B67">
            <w:pPr>
              <w:pStyle w:val="afb"/>
            </w:pPr>
          </w:p>
        </w:tc>
        <w:tc>
          <w:tcPr>
            <w:tcW w:w="851" w:type="dxa"/>
            <w:tcBorders>
              <w:top w:val="nil"/>
              <w:bottom w:val="nil"/>
            </w:tcBorders>
          </w:tcPr>
          <w:p w14:paraId="2E50ACDC" w14:textId="77777777" w:rsidR="007B3B67" w:rsidRPr="00262068" w:rsidRDefault="007B3B67" w:rsidP="007B3B67">
            <w:pPr>
              <w:pStyle w:val="afb"/>
            </w:pPr>
          </w:p>
        </w:tc>
        <w:tc>
          <w:tcPr>
            <w:tcW w:w="992" w:type="dxa"/>
            <w:tcBorders>
              <w:top w:val="nil"/>
              <w:bottom w:val="nil"/>
            </w:tcBorders>
          </w:tcPr>
          <w:p w14:paraId="68044524" w14:textId="77777777" w:rsidR="007B3B67" w:rsidRPr="00262068" w:rsidRDefault="007B3B67" w:rsidP="007B3B67">
            <w:pPr>
              <w:pStyle w:val="afb"/>
            </w:pPr>
          </w:p>
        </w:tc>
        <w:tc>
          <w:tcPr>
            <w:tcW w:w="425" w:type="dxa"/>
            <w:tcBorders>
              <w:top w:val="nil"/>
              <w:bottom w:val="nil"/>
            </w:tcBorders>
          </w:tcPr>
          <w:p w14:paraId="06DD7263" w14:textId="77777777" w:rsidR="007B3B67" w:rsidRPr="00262068" w:rsidRDefault="007B3B67" w:rsidP="007B3B67">
            <w:pPr>
              <w:pStyle w:val="afb"/>
            </w:pPr>
          </w:p>
        </w:tc>
        <w:tc>
          <w:tcPr>
            <w:tcW w:w="426" w:type="dxa"/>
            <w:tcBorders>
              <w:top w:val="nil"/>
              <w:bottom w:val="nil"/>
            </w:tcBorders>
          </w:tcPr>
          <w:p w14:paraId="787A008D" w14:textId="77777777" w:rsidR="007B3B67" w:rsidRPr="00262068" w:rsidRDefault="007B3B67" w:rsidP="007B3B67">
            <w:pPr>
              <w:pStyle w:val="afb"/>
            </w:pPr>
          </w:p>
        </w:tc>
        <w:tc>
          <w:tcPr>
            <w:tcW w:w="1417" w:type="dxa"/>
            <w:tcBorders>
              <w:top w:val="nil"/>
              <w:bottom w:val="nil"/>
            </w:tcBorders>
          </w:tcPr>
          <w:p w14:paraId="7B741116" w14:textId="77777777" w:rsidR="007B3B67" w:rsidRPr="00262068" w:rsidRDefault="007B3B67" w:rsidP="007B3B67">
            <w:pPr>
              <w:pStyle w:val="afb"/>
            </w:pPr>
          </w:p>
        </w:tc>
        <w:tc>
          <w:tcPr>
            <w:tcW w:w="1418" w:type="dxa"/>
            <w:tcBorders>
              <w:top w:val="nil"/>
              <w:bottom w:val="nil"/>
            </w:tcBorders>
          </w:tcPr>
          <w:p w14:paraId="2EC0808A" w14:textId="77777777" w:rsidR="007B3B67" w:rsidRPr="00262068" w:rsidRDefault="007B3B67" w:rsidP="007B3B67">
            <w:pPr>
              <w:pStyle w:val="afb"/>
            </w:pPr>
          </w:p>
        </w:tc>
        <w:tc>
          <w:tcPr>
            <w:tcW w:w="992" w:type="dxa"/>
            <w:tcBorders>
              <w:top w:val="nil"/>
              <w:bottom w:val="nil"/>
            </w:tcBorders>
          </w:tcPr>
          <w:p w14:paraId="2A0FF83D" w14:textId="77777777" w:rsidR="007B3B67" w:rsidRPr="00262068" w:rsidRDefault="007B3B67" w:rsidP="007B3B67">
            <w:pPr>
              <w:pStyle w:val="afb"/>
            </w:pPr>
          </w:p>
        </w:tc>
        <w:tc>
          <w:tcPr>
            <w:tcW w:w="709" w:type="dxa"/>
            <w:tcBorders>
              <w:top w:val="nil"/>
              <w:bottom w:val="nil"/>
            </w:tcBorders>
          </w:tcPr>
          <w:p w14:paraId="41B3084A" w14:textId="77777777" w:rsidR="007B3B67" w:rsidRPr="00262068" w:rsidRDefault="007B3B67" w:rsidP="007B3B67">
            <w:pPr>
              <w:pStyle w:val="afb"/>
            </w:pPr>
          </w:p>
        </w:tc>
      </w:tr>
      <w:tr w:rsidR="007B3B67" w:rsidRPr="00262068" w14:paraId="649DDB1C" w14:textId="77777777" w:rsidTr="00402B1E">
        <w:tc>
          <w:tcPr>
            <w:tcW w:w="1985" w:type="dxa"/>
            <w:tcBorders>
              <w:top w:val="nil"/>
            </w:tcBorders>
          </w:tcPr>
          <w:p w14:paraId="385920E2" w14:textId="77777777" w:rsidR="007B3B67" w:rsidRPr="00262068" w:rsidRDefault="007B3B67" w:rsidP="007B3B67">
            <w:pPr>
              <w:pStyle w:val="afb"/>
            </w:pPr>
          </w:p>
        </w:tc>
        <w:tc>
          <w:tcPr>
            <w:tcW w:w="992" w:type="dxa"/>
            <w:tcBorders>
              <w:top w:val="nil"/>
            </w:tcBorders>
          </w:tcPr>
          <w:p w14:paraId="4E4F547E" w14:textId="77777777" w:rsidR="007B3B67" w:rsidRPr="00262068" w:rsidRDefault="007B3B67" w:rsidP="007B3B67">
            <w:pPr>
              <w:pStyle w:val="afb"/>
            </w:pPr>
          </w:p>
        </w:tc>
        <w:tc>
          <w:tcPr>
            <w:tcW w:w="1276" w:type="dxa"/>
            <w:tcBorders>
              <w:top w:val="nil"/>
            </w:tcBorders>
          </w:tcPr>
          <w:p w14:paraId="5469502C" w14:textId="77777777" w:rsidR="007B3B67" w:rsidRPr="00262068" w:rsidRDefault="007B3B67" w:rsidP="007B3B67">
            <w:pPr>
              <w:pStyle w:val="afb"/>
            </w:pPr>
          </w:p>
        </w:tc>
        <w:tc>
          <w:tcPr>
            <w:tcW w:w="1134" w:type="dxa"/>
            <w:tcBorders>
              <w:top w:val="nil"/>
            </w:tcBorders>
          </w:tcPr>
          <w:p w14:paraId="67357F20" w14:textId="77777777" w:rsidR="007B3B67" w:rsidRPr="00262068" w:rsidRDefault="007B3B67" w:rsidP="007B3B67">
            <w:pPr>
              <w:pStyle w:val="afb"/>
            </w:pPr>
          </w:p>
        </w:tc>
        <w:tc>
          <w:tcPr>
            <w:tcW w:w="850" w:type="dxa"/>
            <w:tcBorders>
              <w:top w:val="nil"/>
            </w:tcBorders>
          </w:tcPr>
          <w:p w14:paraId="0A5AD1FC" w14:textId="77777777" w:rsidR="007B3B67" w:rsidRPr="00262068" w:rsidRDefault="007B3B67" w:rsidP="007B3B67">
            <w:pPr>
              <w:pStyle w:val="afb"/>
            </w:pPr>
          </w:p>
        </w:tc>
        <w:tc>
          <w:tcPr>
            <w:tcW w:w="851" w:type="dxa"/>
            <w:tcBorders>
              <w:top w:val="nil"/>
            </w:tcBorders>
          </w:tcPr>
          <w:p w14:paraId="59365E7A" w14:textId="77777777" w:rsidR="007B3B67" w:rsidRPr="00262068" w:rsidRDefault="007B3B67" w:rsidP="007B3B67">
            <w:pPr>
              <w:pStyle w:val="afb"/>
            </w:pPr>
          </w:p>
        </w:tc>
        <w:tc>
          <w:tcPr>
            <w:tcW w:w="992" w:type="dxa"/>
            <w:tcBorders>
              <w:top w:val="nil"/>
            </w:tcBorders>
          </w:tcPr>
          <w:p w14:paraId="15D3556D" w14:textId="77777777" w:rsidR="007B3B67" w:rsidRPr="00262068" w:rsidRDefault="007B3B67" w:rsidP="007B3B67">
            <w:pPr>
              <w:pStyle w:val="afb"/>
            </w:pPr>
          </w:p>
        </w:tc>
        <w:tc>
          <w:tcPr>
            <w:tcW w:w="425" w:type="dxa"/>
            <w:tcBorders>
              <w:top w:val="nil"/>
            </w:tcBorders>
          </w:tcPr>
          <w:p w14:paraId="6780E7AC" w14:textId="77777777" w:rsidR="007B3B67" w:rsidRPr="00262068" w:rsidRDefault="007B3B67" w:rsidP="007B3B67">
            <w:pPr>
              <w:pStyle w:val="afb"/>
            </w:pPr>
          </w:p>
        </w:tc>
        <w:tc>
          <w:tcPr>
            <w:tcW w:w="426" w:type="dxa"/>
            <w:tcBorders>
              <w:top w:val="nil"/>
            </w:tcBorders>
          </w:tcPr>
          <w:p w14:paraId="5744B0B6" w14:textId="77777777" w:rsidR="007B3B67" w:rsidRPr="00262068" w:rsidRDefault="007B3B67" w:rsidP="007B3B67">
            <w:pPr>
              <w:pStyle w:val="afb"/>
            </w:pPr>
          </w:p>
        </w:tc>
        <w:tc>
          <w:tcPr>
            <w:tcW w:w="1417" w:type="dxa"/>
            <w:tcBorders>
              <w:top w:val="nil"/>
            </w:tcBorders>
          </w:tcPr>
          <w:p w14:paraId="013C204B" w14:textId="77777777" w:rsidR="007B3B67" w:rsidRPr="00262068" w:rsidRDefault="007B3B67" w:rsidP="007B3B67">
            <w:pPr>
              <w:pStyle w:val="afb"/>
            </w:pPr>
          </w:p>
        </w:tc>
        <w:tc>
          <w:tcPr>
            <w:tcW w:w="1418" w:type="dxa"/>
            <w:tcBorders>
              <w:top w:val="nil"/>
            </w:tcBorders>
          </w:tcPr>
          <w:p w14:paraId="7AAF9F7B" w14:textId="77777777" w:rsidR="007B3B67" w:rsidRPr="00262068" w:rsidRDefault="007B3B67" w:rsidP="007B3B67">
            <w:pPr>
              <w:pStyle w:val="afb"/>
            </w:pPr>
          </w:p>
        </w:tc>
        <w:tc>
          <w:tcPr>
            <w:tcW w:w="992" w:type="dxa"/>
            <w:tcBorders>
              <w:top w:val="nil"/>
            </w:tcBorders>
          </w:tcPr>
          <w:p w14:paraId="3E862167" w14:textId="77777777" w:rsidR="007B3B67" w:rsidRPr="00262068" w:rsidRDefault="007B3B67" w:rsidP="007B3B67">
            <w:pPr>
              <w:pStyle w:val="afb"/>
            </w:pPr>
          </w:p>
        </w:tc>
        <w:tc>
          <w:tcPr>
            <w:tcW w:w="709" w:type="dxa"/>
            <w:tcBorders>
              <w:top w:val="nil"/>
            </w:tcBorders>
          </w:tcPr>
          <w:p w14:paraId="3ABC4B34" w14:textId="77777777" w:rsidR="007B3B67" w:rsidRPr="00262068" w:rsidRDefault="007B3B67" w:rsidP="007B3B67">
            <w:pPr>
              <w:pStyle w:val="afb"/>
            </w:pPr>
          </w:p>
        </w:tc>
      </w:tr>
    </w:tbl>
    <w:p w14:paraId="16EBBD7B" w14:textId="77777777" w:rsidR="007B3B67" w:rsidRPr="007B3B67" w:rsidRDefault="007B3B67" w:rsidP="007B3B67">
      <w:pPr>
        <w:pStyle w:val="afa"/>
        <w:spacing w:line="360" w:lineRule="exact"/>
        <w:rPr>
          <w:u w:val="single"/>
        </w:rPr>
      </w:pPr>
      <w:r w:rsidRPr="007B3B67">
        <w:rPr>
          <w:rFonts w:hint="eastAsia"/>
          <w:u w:val="single"/>
        </w:rPr>
        <w:t>（注１）「同月・同年限の公募地方債の発行条件」に記入する公募地方債については、依頼書締切日までに発行されている必要があります。</w:t>
      </w:r>
    </w:p>
    <w:p w14:paraId="6CD0D845" w14:textId="77777777" w:rsidR="007B3B67" w:rsidRDefault="007B3B67" w:rsidP="007B3B67">
      <w:pPr>
        <w:pStyle w:val="afa"/>
        <w:spacing w:line="360" w:lineRule="exact"/>
      </w:pPr>
      <w:r>
        <w:rPr>
          <w:rFonts w:hint="eastAsia"/>
        </w:rPr>
        <w:t>（注</w:t>
      </w:r>
      <w:r w:rsidRPr="007B3B67">
        <w:rPr>
          <w:rFonts w:hint="eastAsia"/>
          <w:u w:val="single"/>
        </w:rPr>
        <w:t>２</w:t>
      </w:r>
      <w:r>
        <w:rPr>
          <w:rFonts w:hint="eastAsia"/>
        </w:rPr>
        <w:t>）</w:t>
      </w:r>
      <w:r w:rsidR="00E64F53">
        <w:rPr>
          <w:rFonts w:hint="eastAsia"/>
        </w:rPr>
        <w:t>略（不変）</w:t>
      </w:r>
    </w:p>
    <w:p w14:paraId="2305BEF0" w14:textId="77777777" w:rsidR="007B3B67" w:rsidRPr="009C3376" w:rsidRDefault="007B3B67" w:rsidP="007B3B67">
      <w:pPr>
        <w:pStyle w:val="afa"/>
        <w:spacing w:line="360" w:lineRule="exact"/>
      </w:pPr>
    </w:p>
    <w:p w14:paraId="2E7AB802" w14:textId="77777777" w:rsidR="00370EE1" w:rsidRPr="006055C1" w:rsidRDefault="00370EE1" w:rsidP="00D444FB">
      <w:pPr>
        <w:ind w:right="1560"/>
      </w:pPr>
    </w:p>
    <w:sectPr w:rsidR="00370EE1" w:rsidRPr="006055C1" w:rsidSect="00D444FB">
      <w:pgSz w:w="16838" w:h="11906" w:orient="landscape"/>
      <w:pgMar w:top="1701" w:right="1985"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9997C2" w14:textId="77777777" w:rsidR="00D012AA" w:rsidRDefault="00D012AA" w:rsidP="00860DA9">
      <w:r>
        <w:separator/>
      </w:r>
    </w:p>
  </w:endnote>
  <w:endnote w:type="continuationSeparator" w:id="0">
    <w:p w14:paraId="54BE6575" w14:textId="77777777" w:rsidR="00D012AA" w:rsidRDefault="00D012AA" w:rsidP="00860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9E35F" w14:textId="77777777" w:rsidR="00BE1205" w:rsidRDefault="00BE1205">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5EE15" w14:textId="77777777" w:rsidR="00BE1205" w:rsidRDefault="00BE1205">
    <w:pPr>
      <w:pStyle w:val="a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63956E" w14:textId="77777777" w:rsidR="00BE1205" w:rsidRDefault="00BE1205">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D3C360" w14:textId="77777777" w:rsidR="00D012AA" w:rsidRDefault="00D012AA" w:rsidP="00860DA9">
      <w:r>
        <w:separator/>
      </w:r>
    </w:p>
  </w:footnote>
  <w:footnote w:type="continuationSeparator" w:id="0">
    <w:p w14:paraId="0480F88E" w14:textId="77777777" w:rsidR="00D012AA" w:rsidRDefault="00D012AA" w:rsidP="00860D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A8C29" w14:textId="77777777" w:rsidR="00BE1205" w:rsidRDefault="00BE1205">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D574A" w14:textId="77777777" w:rsidR="00BE1205" w:rsidRDefault="00BE1205">
    <w:pPr>
      <w:pStyle w:val="ab"/>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A19C16" w14:textId="77777777" w:rsidR="00BE1205" w:rsidRDefault="00BE1205">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E0C37"/>
    <w:multiLevelType w:val="hybridMultilevel"/>
    <w:tmpl w:val="0C187130"/>
    <w:lvl w:ilvl="0" w:tplc="28AE276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56C209B"/>
    <w:multiLevelType w:val="singleLevel"/>
    <w:tmpl w:val="18C6BA10"/>
    <w:lvl w:ilvl="0">
      <w:start w:val="1"/>
      <w:numFmt w:val="decimalFullWidth"/>
      <w:lvlText w:val="%1．"/>
      <w:lvlJc w:val="left"/>
      <w:pPr>
        <w:tabs>
          <w:tab w:val="num" w:pos="480"/>
        </w:tabs>
        <w:ind w:left="480" w:hanging="480"/>
      </w:pPr>
      <w:rPr>
        <w:rFonts w:hint="eastAsia"/>
      </w:rPr>
    </w:lvl>
  </w:abstractNum>
  <w:abstractNum w:abstractNumId="2" w15:restartNumberingAfterBreak="0">
    <w:nsid w:val="7885655D"/>
    <w:multiLevelType w:val="hybridMultilevel"/>
    <w:tmpl w:val="B4349D1A"/>
    <w:lvl w:ilvl="0" w:tplc="EC6EBB8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noLineBreaksAfter w:lang="ja-JP" w:val="$([\{£¥‘“〈《「『【〔＄（［｛｢￡￥"/>
  <w:noLineBreaksBefore w:lang="ja-JP" w:val="!%),.:;?]}¢°’”‰′″℃、。々〉》」』】〕゛゜ゝゞ・ヽヾ！％），．５：；？］｝｡｣､･ﾞﾟ￠"/>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894"/>
    <w:rsid w:val="000013F8"/>
    <w:rsid w:val="00003D6B"/>
    <w:rsid w:val="00004C07"/>
    <w:rsid w:val="00006D0D"/>
    <w:rsid w:val="000071B6"/>
    <w:rsid w:val="000102C7"/>
    <w:rsid w:val="00011C3F"/>
    <w:rsid w:val="00015EF9"/>
    <w:rsid w:val="00021336"/>
    <w:rsid w:val="00023AAA"/>
    <w:rsid w:val="000247F9"/>
    <w:rsid w:val="00026490"/>
    <w:rsid w:val="000266FB"/>
    <w:rsid w:val="000277CE"/>
    <w:rsid w:val="000318BA"/>
    <w:rsid w:val="00031CF2"/>
    <w:rsid w:val="00034415"/>
    <w:rsid w:val="00037B7C"/>
    <w:rsid w:val="00041074"/>
    <w:rsid w:val="00046FA0"/>
    <w:rsid w:val="00050A9A"/>
    <w:rsid w:val="00050DC2"/>
    <w:rsid w:val="000511D5"/>
    <w:rsid w:val="000525E4"/>
    <w:rsid w:val="00052EF7"/>
    <w:rsid w:val="00054CF7"/>
    <w:rsid w:val="00056293"/>
    <w:rsid w:val="0005630E"/>
    <w:rsid w:val="0005685E"/>
    <w:rsid w:val="0005699A"/>
    <w:rsid w:val="000575F3"/>
    <w:rsid w:val="00060F51"/>
    <w:rsid w:val="00061B14"/>
    <w:rsid w:val="00061FE5"/>
    <w:rsid w:val="0006207E"/>
    <w:rsid w:val="00070EBF"/>
    <w:rsid w:val="00074131"/>
    <w:rsid w:val="0007443F"/>
    <w:rsid w:val="00075B4C"/>
    <w:rsid w:val="00075EE4"/>
    <w:rsid w:val="000808CC"/>
    <w:rsid w:val="00083930"/>
    <w:rsid w:val="00083B59"/>
    <w:rsid w:val="0008470D"/>
    <w:rsid w:val="00087731"/>
    <w:rsid w:val="00087B48"/>
    <w:rsid w:val="00090215"/>
    <w:rsid w:val="00091D97"/>
    <w:rsid w:val="00092046"/>
    <w:rsid w:val="000924EC"/>
    <w:rsid w:val="000929E9"/>
    <w:rsid w:val="00092D0C"/>
    <w:rsid w:val="000930F8"/>
    <w:rsid w:val="00093B07"/>
    <w:rsid w:val="000942C1"/>
    <w:rsid w:val="00097B02"/>
    <w:rsid w:val="00097BB7"/>
    <w:rsid w:val="000A0F7F"/>
    <w:rsid w:val="000A261B"/>
    <w:rsid w:val="000A4252"/>
    <w:rsid w:val="000A7031"/>
    <w:rsid w:val="000B1369"/>
    <w:rsid w:val="000B2E98"/>
    <w:rsid w:val="000B38EC"/>
    <w:rsid w:val="000B58B7"/>
    <w:rsid w:val="000B597E"/>
    <w:rsid w:val="000B5F27"/>
    <w:rsid w:val="000B6204"/>
    <w:rsid w:val="000B7B7C"/>
    <w:rsid w:val="000C380B"/>
    <w:rsid w:val="000C4030"/>
    <w:rsid w:val="000D0D9C"/>
    <w:rsid w:val="000D26D6"/>
    <w:rsid w:val="000D430E"/>
    <w:rsid w:val="000D4718"/>
    <w:rsid w:val="000E0C98"/>
    <w:rsid w:val="000E1CB9"/>
    <w:rsid w:val="000E457D"/>
    <w:rsid w:val="000E4685"/>
    <w:rsid w:val="000E52A3"/>
    <w:rsid w:val="000E56DA"/>
    <w:rsid w:val="000E6802"/>
    <w:rsid w:val="000E6CF3"/>
    <w:rsid w:val="000E7B8C"/>
    <w:rsid w:val="000F4574"/>
    <w:rsid w:val="000F4D20"/>
    <w:rsid w:val="000F4F14"/>
    <w:rsid w:val="00100B6D"/>
    <w:rsid w:val="00103870"/>
    <w:rsid w:val="00104851"/>
    <w:rsid w:val="00104D23"/>
    <w:rsid w:val="00105954"/>
    <w:rsid w:val="00106A1F"/>
    <w:rsid w:val="00106E07"/>
    <w:rsid w:val="00106E09"/>
    <w:rsid w:val="001071E6"/>
    <w:rsid w:val="00107830"/>
    <w:rsid w:val="001109DC"/>
    <w:rsid w:val="00115BAF"/>
    <w:rsid w:val="001166D3"/>
    <w:rsid w:val="00116FB9"/>
    <w:rsid w:val="00121E14"/>
    <w:rsid w:val="001251D9"/>
    <w:rsid w:val="00125693"/>
    <w:rsid w:val="00125AD7"/>
    <w:rsid w:val="00125C88"/>
    <w:rsid w:val="001265B7"/>
    <w:rsid w:val="00134224"/>
    <w:rsid w:val="0013614E"/>
    <w:rsid w:val="00141878"/>
    <w:rsid w:val="001438DD"/>
    <w:rsid w:val="001501BE"/>
    <w:rsid w:val="0015103F"/>
    <w:rsid w:val="00151525"/>
    <w:rsid w:val="001515AC"/>
    <w:rsid w:val="00151E59"/>
    <w:rsid w:val="001559F4"/>
    <w:rsid w:val="001570D1"/>
    <w:rsid w:val="0016384F"/>
    <w:rsid w:val="001642D5"/>
    <w:rsid w:val="0016472A"/>
    <w:rsid w:val="00166C51"/>
    <w:rsid w:val="00167D2B"/>
    <w:rsid w:val="00170628"/>
    <w:rsid w:val="00173A2F"/>
    <w:rsid w:val="00175015"/>
    <w:rsid w:val="00175E20"/>
    <w:rsid w:val="001764C0"/>
    <w:rsid w:val="00176824"/>
    <w:rsid w:val="00176894"/>
    <w:rsid w:val="00177560"/>
    <w:rsid w:val="00177E3F"/>
    <w:rsid w:val="00181E6B"/>
    <w:rsid w:val="00184BE9"/>
    <w:rsid w:val="00185533"/>
    <w:rsid w:val="00186082"/>
    <w:rsid w:val="001877A2"/>
    <w:rsid w:val="00190429"/>
    <w:rsid w:val="00191691"/>
    <w:rsid w:val="0019183B"/>
    <w:rsid w:val="00191859"/>
    <w:rsid w:val="00191BF2"/>
    <w:rsid w:val="00193470"/>
    <w:rsid w:val="00194F07"/>
    <w:rsid w:val="00195208"/>
    <w:rsid w:val="001961D8"/>
    <w:rsid w:val="00197224"/>
    <w:rsid w:val="00197AA6"/>
    <w:rsid w:val="00197D2E"/>
    <w:rsid w:val="001A02FA"/>
    <w:rsid w:val="001A084F"/>
    <w:rsid w:val="001A201F"/>
    <w:rsid w:val="001A318E"/>
    <w:rsid w:val="001A5C25"/>
    <w:rsid w:val="001B1DB5"/>
    <w:rsid w:val="001B2790"/>
    <w:rsid w:val="001B3422"/>
    <w:rsid w:val="001B425B"/>
    <w:rsid w:val="001B44D1"/>
    <w:rsid w:val="001B5C1C"/>
    <w:rsid w:val="001B6124"/>
    <w:rsid w:val="001B6DD2"/>
    <w:rsid w:val="001C2572"/>
    <w:rsid w:val="001C2645"/>
    <w:rsid w:val="001C2FE5"/>
    <w:rsid w:val="001C3E02"/>
    <w:rsid w:val="001C5753"/>
    <w:rsid w:val="001C6DE5"/>
    <w:rsid w:val="001C7BE0"/>
    <w:rsid w:val="001D13D3"/>
    <w:rsid w:val="001D17F4"/>
    <w:rsid w:val="001D1EF7"/>
    <w:rsid w:val="001D3F05"/>
    <w:rsid w:val="001D5331"/>
    <w:rsid w:val="001D58D4"/>
    <w:rsid w:val="001D6E91"/>
    <w:rsid w:val="001D79FC"/>
    <w:rsid w:val="001E017E"/>
    <w:rsid w:val="001E3B27"/>
    <w:rsid w:val="001E651B"/>
    <w:rsid w:val="001E69C4"/>
    <w:rsid w:val="001F0188"/>
    <w:rsid w:val="001F1891"/>
    <w:rsid w:val="001F2A5B"/>
    <w:rsid w:val="001F2F1C"/>
    <w:rsid w:val="001F461F"/>
    <w:rsid w:val="00200455"/>
    <w:rsid w:val="0020471A"/>
    <w:rsid w:val="0020642A"/>
    <w:rsid w:val="00207649"/>
    <w:rsid w:val="00207F40"/>
    <w:rsid w:val="00210C9D"/>
    <w:rsid w:val="00211F00"/>
    <w:rsid w:val="0021495D"/>
    <w:rsid w:val="00215824"/>
    <w:rsid w:val="0022321C"/>
    <w:rsid w:val="002257A8"/>
    <w:rsid w:val="00227729"/>
    <w:rsid w:val="002338CC"/>
    <w:rsid w:val="00234A30"/>
    <w:rsid w:val="00235C38"/>
    <w:rsid w:val="002405AA"/>
    <w:rsid w:val="00241AE9"/>
    <w:rsid w:val="00243E70"/>
    <w:rsid w:val="0024491D"/>
    <w:rsid w:val="00247DB9"/>
    <w:rsid w:val="00251BF8"/>
    <w:rsid w:val="002525B6"/>
    <w:rsid w:val="00256114"/>
    <w:rsid w:val="002602A7"/>
    <w:rsid w:val="00261DC5"/>
    <w:rsid w:val="002627C2"/>
    <w:rsid w:val="00263648"/>
    <w:rsid w:val="002666C2"/>
    <w:rsid w:val="00266D76"/>
    <w:rsid w:val="002726F5"/>
    <w:rsid w:val="00275139"/>
    <w:rsid w:val="002755A9"/>
    <w:rsid w:val="00275C93"/>
    <w:rsid w:val="0028234B"/>
    <w:rsid w:val="00285B08"/>
    <w:rsid w:val="00286B62"/>
    <w:rsid w:val="00287AFC"/>
    <w:rsid w:val="00287FFD"/>
    <w:rsid w:val="00297231"/>
    <w:rsid w:val="002A100C"/>
    <w:rsid w:val="002A235A"/>
    <w:rsid w:val="002A2FC0"/>
    <w:rsid w:val="002A39B4"/>
    <w:rsid w:val="002A53BD"/>
    <w:rsid w:val="002A57A4"/>
    <w:rsid w:val="002A5EE0"/>
    <w:rsid w:val="002B001E"/>
    <w:rsid w:val="002B16E4"/>
    <w:rsid w:val="002B2EDD"/>
    <w:rsid w:val="002C00B1"/>
    <w:rsid w:val="002C05B1"/>
    <w:rsid w:val="002C5374"/>
    <w:rsid w:val="002C54C2"/>
    <w:rsid w:val="002C5ACA"/>
    <w:rsid w:val="002C6187"/>
    <w:rsid w:val="002D121B"/>
    <w:rsid w:val="002D1C79"/>
    <w:rsid w:val="002D7EB0"/>
    <w:rsid w:val="002E0749"/>
    <w:rsid w:val="002E1D79"/>
    <w:rsid w:val="002E30B2"/>
    <w:rsid w:val="002E4A1B"/>
    <w:rsid w:val="002E7DAB"/>
    <w:rsid w:val="002F034D"/>
    <w:rsid w:val="002F4944"/>
    <w:rsid w:val="002F4C79"/>
    <w:rsid w:val="002F60C3"/>
    <w:rsid w:val="002F6720"/>
    <w:rsid w:val="002F768B"/>
    <w:rsid w:val="003006B1"/>
    <w:rsid w:val="00301A49"/>
    <w:rsid w:val="003038E7"/>
    <w:rsid w:val="00303C11"/>
    <w:rsid w:val="00306CB5"/>
    <w:rsid w:val="00306CEF"/>
    <w:rsid w:val="00307051"/>
    <w:rsid w:val="00307D22"/>
    <w:rsid w:val="00310469"/>
    <w:rsid w:val="00310A9A"/>
    <w:rsid w:val="00312CDD"/>
    <w:rsid w:val="00314BA7"/>
    <w:rsid w:val="00317E9D"/>
    <w:rsid w:val="00321C12"/>
    <w:rsid w:val="003222EB"/>
    <w:rsid w:val="0032340F"/>
    <w:rsid w:val="0032468B"/>
    <w:rsid w:val="00324788"/>
    <w:rsid w:val="00324B03"/>
    <w:rsid w:val="00324E64"/>
    <w:rsid w:val="00326406"/>
    <w:rsid w:val="003321D0"/>
    <w:rsid w:val="00332CE1"/>
    <w:rsid w:val="003342B2"/>
    <w:rsid w:val="00334B38"/>
    <w:rsid w:val="00335B58"/>
    <w:rsid w:val="00337BAA"/>
    <w:rsid w:val="003405BE"/>
    <w:rsid w:val="0034093C"/>
    <w:rsid w:val="00343285"/>
    <w:rsid w:val="00343300"/>
    <w:rsid w:val="00344351"/>
    <w:rsid w:val="00345A1E"/>
    <w:rsid w:val="00345CBF"/>
    <w:rsid w:val="0034782B"/>
    <w:rsid w:val="003500BA"/>
    <w:rsid w:val="0035219C"/>
    <w:rsid w:val="0035240F"/>
    <w:rsid w:val="00360CCB"/>
    <w:rsid w:val="003627DE"/>
    <w:rsid w:val="003639CB"/>
    <w:rsid w:val="00363B90"/>
    <w:rsid w:val="00366C31"/>
    <w:rsid w:val="00370EE1"/>
    <w:rsid w:val="003734DE"/>
    <w:rsid w:val="003742A1"/>
    <w:rsid w:val="0037667F"/>
    <w:rsid w:val="00377F9E"/>
    <w:rsid w:val="00382153"/>
    <w:rsid w:val="003830E2"/>
    <w:rsid w:val="003873CB"/>
    <w:rsid w:val="00390A0F"/>
    <w:rsid w:val="00392319"/>
    <w:rsid w:val="00392D91"/>
    <w:rsid w:val="0039438F"/>
    <w:rsid w:val="00394FE9"/>
    <w:rsid w:val="003A27A8"/>
    <w:rsid w:val="003A2DAC"/>
    <w:rsid w:val="003A47A4"/>
    <w:rsid w:val="003A59F4"/>
    <w:rsid w:val="003A5AD3"/>
    <w:rsid w:val="003B09CC"/>
    <w:rsid w:val="003B0F25"/>
    <w:rsid w:val="003B3D2F"/>
    <w:rsid w:val="003B5054"/>
    <w:rsid w:val="003B5792"/>
    <w:rsid w:val="003B7B49"/>
    <w:rsid w:val="003C15C7"/>
    <w:rsid w:val="003C19F6"/>
    <w:rsid w:val="003C1A53"/>
    <w:rsid w:val="003C24E7"/>
    <w:rsid w:val="003C25D9"/>
    <w:rsid w:val="003C3D87"/>
    <w:rsid w:val="003C6F85"/>
    <w:rsid w:val="003D446A"/>
    <w:rsid w:val="003D4F3A"/>
    <w:rsid w:val="003D5422"/>
    <w:rsid w:val="003D5F46"/>
    <w:rsid w:val="003E0571"/>
    <w:rsid w:val="003E0DE5"/>
    <w:rsid w:val="003E1477"/>
    <w:rsid w:val="003E25CF"/>
    <w:rsid w:val="003E2FE7"/>
    <w:rsid w:val="003E3D5D"/>
    <w:rsid w:val="003E49D1"/>
    <w:rsid w:val="003E4AD6"/>
    <w:rsid w:val="003E66AD"/>
    <w:rsid w:val="003E7F01"/>
    <w:rsid w:val="003F0E20"/>
    <w:rsid w:val="003F24AA"/>
    <w:rsid w:val="003F2AD3"/>
    <w:rsid w:val="003F2EC9"/>
    <w:rsid w:val="003F3698"/>
    <w:rsid w:val="003F7443"/>
    <w:rsid w:val="00402B1E"/>
    <w:rsid w:val="00402F60"/>
    <w:rsid w:val="004040D4"/>
    <w:rsid w:val="004055B6"/>
    <w:rsid w:val="00405E2D"/>
    <w:rsid w:val="004065A0"/>
    <w:rsid w:val="00406C8E"/>
    <w:rsid w:val="004070E9"/>
    <w:rsid w:val="00410069"/>
    <w:rsid w:val="0041039A"/>
    <w:rsid w:val="00410E15"/>
    <w:rsid w:val="00412593"/>
    <w:rsid w:val="00413104"/>
    <w:rsid w:val="00413FBE"/>
    <w:rsid w:val="00417F9A"/>
    <w:rsid w:val="004236A6"/>
    <w:rsid w:val="00423722"/>
    <w:rsid w:val="00423C3D"/>
    <w:rsid w:val="004240B4"/>
    <w:rsid w:val="004272FE"/>
    <w:rsid w:val="0043089C"/>
    <w:rsid w:val="0043172A"/>
    <w:rsid w:val="00432340"/>
    <w:rsid w:val="004326DF"/>
    <w:rsid w:val="00432760"/>
    <w:rsid w:val="00435B08"/>
    <w:rsid w:val="00435F58"/>
    <w:rsid w:val="004369E1"/>
    <w:rsid w:val="00437F49"/>
    <w:rsid w:val="00440344"/>
    <w:rsid w:val="00444B9C"/>
    <w:rsid w:val="004473AF"/>
    <w:rsid w:val="00452914"/>
    <w:rsid w:val="00453CBD"/>
    <w:rsid w:val="0045483F"/>
    <w:rsid w:val="00460A8B"/>
    <w:rsid w:val="00460AF8"/>
    <w:rsid w:val="0046184B"/>
    <w:rsid w:val="0046517C"/>
    <w:rsid w:val="00467A05"/>
    <w:rsid w:val="004708C8"/>
    <w:rsid w:val="00470C05"/>
    <w:rsid w:val="0047244B"/>
    <w:rsid w:val="00474A07"/>
    <w:rsid w:val="0047596F"/>
    <w:rsid w:val="00476ACB"/>
    <w:rsid w:val="00476AD4"/>
    <w:rsid w:val="00476E2F"/>
    <w:rsid w:val="0048078B"/>
    <w:rsid w:val="0048119F"/>
    <w:rsid w:val="00484225"/>
    <w:rsid w:val="00485B42"/>
    <w:rsid w:val="004878A3"/>
    <w:rsid w:val="00490113"/>
    <w:rsid w:val="00490C28"/>
    <w:rsid w:val="0049152C"/>
    <w:rsid w:val="00491CEC"/>
    <w:rsid w:val="00492FAE"/>
    <w:rsid w:val="00493EAA"/>
    <w:rsid w:val="00495833"/>
    <w:rsid w:val="00497964"/>
    <w:rsid w:val="004A0BD1"/>
    <w:rsid w:val="004B0B76"/>
    <w:rsid w:val="004B4A9B"/>
    <w:rsid w:val="004B4FA2"/>
    <w:rsid w:val="004B580B"/>
    <w:rsid w:val="004B704E"/>
    <w:rsid w:val="004B7086"/>
    <w:rsid w:val="004B7F96"/>
    <w:rsid w:val="004C0BDC"/>
    <w:rsid w:val="004C241E"/>
    <w:rsid w:val="004C3281"/>
    <w:rsid w:val="004C455A"/>
    <w:rsid w:val="004C78A3"/>
    <w:rsid w:val="004D20B3"/>
    <w:rsid w:val="004D378B"/>
    <w:rsid w:val="004D5D92"/>
    <w:rsid w:val="004E0ADD"/>
    <w:rsid w:val="004E34BA"/>
    <w:rsid w:val="004E425D"/>
    <w:rsid w:val="004E46C9"/>
    <w:rsid w:val="004E6339"/>
    <w:rsid w:val="004E7945"/>
    <w:rsid w:val="004F10BE"/>
    <w:rsid w:val="004F24C4"/>
    <w:rsid w:val="004F2A1E"/>
    <w:rsid w:val="004F32A1"/>
    <w:rsid w:val="004F4E67"/>
    <w:rsid w:val="004F54B9"/>
    <w:rsid w:val="004F7C31"/>
    <w:rsid w:val="00500068"/>
    <w:rsid w:val="005002A8"/>
    <w:rsid w:val="00502CC3"/>
    <w:rsid w:val="00505450"/>
    <w:rsid w:val="00506E77"/>
    <w:rsid w:val="00511253"/>
    <w:rsid w:val="00512130"/>
    <w:rsid w:val="00515A60"/>
    <w:rsid w:val="0052087E"/>
    <w:rsid w:val="0052100E"/>
    <w:rsid w:val="005220E7"/>
    <w:rsid w:val="00525E32"/>
    <w:rsid w:val="0053171B"/>
    <w:rsid w:val="00531B8A"/>
    <w:rsid w:val="00531BC4"/>
    <w:rsid w:val="0053401B"/>
    <w:rsid w:val="00535634"/>
    <w:rsid w:val="0054347E"/>
    <w:rsid w:val="005442FA"/>
    <w:rsid w:val="00546975"/>
    <w:rsid w:val="00550568"/>
    <w:rsid w:val="00550F9F"/>
    <w:rsid w:val="00551890"/>
    <w:rsid w:val="005550E9"/>
    <w:rsid w:val="0055573F"/>
    <w:rsid w:val="00557901"/>
    <w:rsid w:val="005606A7"/>
    <w:rsid w:val="0056135A"/>
    <w:rsid w:val="00562B3C"/>
    <w:rsid w:val="00563B1F"/>
    <w:rsid w:val="00564CAB"/>
    <w:rsid w:val="005668C1"/>
    <w:rsid w:val="00566A8A"/>
    <w:rsid w:val="00567DB6"/>
    <w:rsid w:val="00570306"/>
    <w:rsid w:val="005728B8"/>
    <w:rsid w:val="00572F5E"/>
    <w:rsid w:val="00573706"/>
    <w:rsid w:val="005745B1"/>
    <w:rsid w:val="00575FA8"/>
    <w:rsid w:val="00580916"/>
    <w:rsid w:val="00580B6C"/>
    <w:rsid w:val="00582DAE"/>
    <w:rsid w:val="005845BB"/>
    <w:rsid w:val="005855BB"/>
    <w:rsid w:val="005907FA"/>
    <w:rsid w:val="005911E8"/>
    <w:rsid w:val="00592248"/>
    <w:rsid w:val="005A13A7"/>
    <w:rsid w:val="005A2572"/>
    <w:rsid w:val="005A3240"/>
    <w:rsid w:val="005A3310"/>
    <w:rsid w:val="005A3F33"/>
    <w:rsid w:val="005A4E39"/>
    <w:rsid w:val="005B017C"/>
    <w:rsid w:val="005B035A"/>
    <w:rsid w:val="005B5EC2"/>
    <w:rsid w:val="005B670D"/>
    <w:rsid w:val="005B6AE3"/>
    <w:rsid w:val="005B6FD5"/>
    <w:rsid w:val="005C19DE"/>
    <w:rsid w:val="005C4A47"/>
    <w:rsid w:val="005C52FD"/>
    <w:rsid w:val="005C76E8"/>
    <w:rsid w:val="005D29A1"/>
    <w:rsid w:val="005D2DFA"/>
    <w:rsid w:val="005D4A1F"/>
    <w:rsid w:val="005D6371"/>
    <w:rsid w:val="005E0854"/>
    <w:rsid w:val="005E3F0E"/>
    <w:rsid w:val="005E42A4"/>
    <w:rsid w:val="005E4B03"/>
    <w:rsid w:val="005E6696"/>
    <w:rsid w:val="005E736D"/>
    <w:rsid w:val="005F0806"/>
    <w:rsid w:val="005F0E2A"/>
    <w:rsid w:val="005F3B5A"/>
    <w:rsid w:val="005F56B8"/>
    <w:rsid w:val="005F5ECD"/>
    <w:rsid w:val="005F697D"/>
    <w:rsid w:val="005F756C"/>
    <w:rsid w:val="00600277"/>
    <w:rsid w:val="00600E10"/>
    <w:rsid w:val="00603ED1"/>
    <w:rsid w:val="00603F60"/>
    <w:rsid w:val="006055C1"/>
    <w:rsid w:val="006068CF"/>
    <w:rsid w:val="00607381"/>
    <w:rsid w:val="00607567"/>
    <w:rsid w:val="00607DE3"/>
    <w:rsid w:val="00607FD3"/>
    <w:rsid w:val="00611575"/>
    <w:rsid w:val="00611582"/>
    <w:rsid w:val="00612018"/>
    <w:rsid w:val="00617F2D"/>
    <w:rsid w:val="00620F5A"/>
    <w:rsid w:val="00623854"/>
    <w:rsid w:val="00624298"/>
    <w:rsid w:val="006248A0"/>
    <w:rsid w:val="00625B3B"/>
    <w:rsid w:val="006265A7"/>
    <w:rsid w:val="0062737B"/>
    <w:rsid w:val="00631FA0"/>
    <w:rsid w:val="0063200A"/>
    <w:rsid w:val="0063267D"/>
    <w:rsid w:val="00632CEA"/>
    <w:rsid w:val="00634CAD"/>
    <w:rsid w:val="00635DA6"/>
    <w:rsid w:val="00636992"/>
    <w:rsid w:val="00636AE8"/>
    <w:rsid w:val="00636C85"/>
    <w:rsid w:val="00636FE3"/>
    <w:rsid w:val="0063720D"/>
    <w:rsid w:val="006375DA"/>
    <w:rsid w:val="00643562"/>
    <w:rsid w:val="006453AE"/>
    <w:rsid w:val="0065000F"/>
    <w:rsid w:val="0065070E"/>
    <w:rsid w:val="006520B8"/>
    <w:rsid w:val="00654C92"/>
    <w:rsid w:val="00656506"/>
    <w:rsid w:val="006567E7"/>
    <w:rsid w:val="00656AB1"/>
    <w:rsid w:val="00657E7C"/>
    <w:rsid w:val="0066070E"/>
    <w:rsid w:val="00660783"/>
    <w:rsid w:val="006639D0"/>
    <w:rsid w:val="00664545"/>
    <w:rsid w:val="00665FDE"/>
    <w:rsid w:val="00666258"/>
    <w:rsid w:val="00666386"/>
    <w:rsid w:val="00666908"/>
    <w:rsid w:val="00666E43"/>
    <w:rsid w:val="0067062B"/>
    <w:rsid w:val="00673E96"/>
    <w:rsid w:val="00680143"/>
    <w:rsid w:val="00681EF5"/>
    <w:rsid w:val="00683084"/>
    <w:rsid w:val="00683E68"/>
    <w:rsid w:val="006841F5"/>
    <w:rsid w:val="006844F5"/>
    <w:rsid w:val="006847A0"/>
    <w:rsid w:val="00684DB6"/>
    <w:rsid w:val="00691352"/>
    <w:rsid w:val="006917AD"/>
    <w:rsid w:val="0069277B"/>
    <w:rsid w:val="006930C0"/>
    <w:rsid w:val="0069507C"/>
    <w:rsid w:val="0069705D"/>
    <w:rsid w:val="00697A29"/>
    <w:rsid w:val="00697AC7"/>
    <w:rsid w:val="006A02D6"/>
    <w:rsid w:val="006A0B70"/>
    <w:rsid w:val="006A1B95"/>
    <w:rsid w:val="006A22CF"/>
    <w:rsid w:val="006A23AF"/>
    <w:rsid w:val="006A2A02"/>
    <w:rsid w:val="006A3147"/>
    <w:rsid w:val="006A38AB"/>
    <w:rsid w:val="006A5D36"/>
    <w:rsid w:val="006B11B8"/>
    <w:rsid w:val="006B1525"/>
    <w:rsid w:val="006B192C"/>
    <w:rsid w:val="006B213C"/>
    <w:rsid w:val="006B3912"/>
    <w:rsid w:val="006B4808"/>
    <w:rsid w:val="006B4840"/>
    <w:rsid w:val="006B5EBF"/>
    <w:rsid w:val="006B62C8"/>
    <w:rsid w:val="006B6473"/>
    <w:rsid w:val="006B7243"/>
    <w:rsid w:val="006C00C7"/>
    <w:rsid w:val="006C0E50"/>
    <w:rsid w:val="006C26E9"/>
    <w:rsid w:val="006C310E"/>
    <w:rsid w:val="006C34A9"/>
    <w:rsid w:val="006C3721"/>
    <w:rsid w:val="006C5B7E"/>
    <w:rsid w:val="006C696F"/>
    <w:rsid w:val="006D09B6"/>
    <w:rsid w:val="006D11A8"/>
    <w:rsid w:val="006D1D05"/>
    <w:rsid w:val="006D2E74"/>
    <w:rsid w:val="006D3FF7"/>
    <w:rsid w:val="006D4407"/>
    <w:rsid w:val="006D55EB"/>
    <w:rsid w:val="006D75B6"/>
    <w:rsid w:val="006D7679"/>
    <w:rsid w:val="006E0680"/>
    <w:rsid w:val="006E140A"/>
    <w:rsid w:val="006E3EE4"/>
    <w:rsid w:val="006E4417"/>
    <w:rsid w:val="006E6422"/>
    <w:rsid w:val="006E7C09"/>
    <w:rsid w:val="006F0FBD"/>
    <w:rsid w:val="006F2BA9"/>
    <w:rsid w:val="006F35DE"/>
    <w:rsid w:val="006F390F"/>
    <w:rsid w:val="006F5825"/>
    <w:rsid w:val="00700781"/>
    <w:rsid w:val="0070425E"/>
    <w:rsid w:val="007103A3"/>
    <w:rsid w:val="0071292D"/>
    <w:rsid w:val="00713D7C"/>
    <w:rsid w:val="00714578"/>
    <w:rsid w:val="0071618B"/>
    <w:rsid w:val="0072183C"/>
    <w:rsid w:val="00723A43"/>
    <w:rsid w:val="00724369"/>
    <w:rsid w:val="007276E6"/>
    <w:rsid w:val="007334C0"/>
    <w:rsid w:val="00733F09"/>
    <w:rsid w:val="00734A98"/>
    <w:rsid w:val="007359DB"/>
    <w:rsid w:val="00736E5F"/>
    <w:rsid w:val="007373A5"/>
    <w:rsid w:val="00742950"/>
    <w:rsid w:val="00742DCD"/>
    <w:rsid w:val="00744749"/>
    <w:rsid w:val="0074639D"/>
    <w:rsid w:val="00751886"/>
    <w:rsid w:val="00752AE1"/>
    <w:rsid w:val="0075373A"/>
    <w:rsid w:val="00753B51"/>
    <w:rsid w:val="00755E8E"/>
    <w:rsid w:val="00756393"/>
    <w:rsid w:val="00756427"/>
    <w:rsid w:val="00756FA2"/>
    <w:rsid w:val="0075715E"/>
    <w:rsid w:val="00760BC8"/>
    <w:rsid w:val="00761E6C"/>
    <w:rsid w:val="007626AA"/>
    <w:rsid w:val="007635A8"/>
    <w:rsid w:val="00765013"/>
    <w:rsid w:val="00767AFF"/>
    <w:rsid w:val="007705EF"/>
    <w:rsid w:val="007721BA"/>
    <w:rsid w:val="00773D24"/>
    <w:rsid w:val="007753D9"/>
    <w:rsid w:val="0077546D"/>
    <w:rsid w:val="00775D7D"/>
    <w:rsid w:val="00776654"/>
    <w:rsid w:val="00781680"/>
    <w:rsid w:val="00781A95"/>
    <w:rsid w:val="007829D3"/>
    <w:rsid w:val="00782E4F"/>
    <w:rsid w:val="00784F19"/>
    <w:rsid w:val="00786FE1"/>
    <w:rsid w:val="00787E0D"/>
    <w:rsid w:val="00790B61"/>
    <w:rsid w:val="00792CFE"/>
    <w:rsid w:val="00793E0C"/>
    <w:rsid w:val="007970E6"/>
    <w:rsid w:val="007A0981"/>
    <w:rsid w:val="007A0B07"/>
    <w:rsid w:val="007A4924"/>
    <w:rsid w:val="007A5AC7"/>
    <w:rsid w:val="007A6814"/>
    <w:rsid w:val="007B005F"/>
    <w:rsid w:val="007B1D5F"/>
    <w:rsid w:val="007B1E75"/>
    <w:rsid w:val="007B3B67"/>
    <w:rsid w:val="007B4988"/>
    <w:rsid w:val="007B5FAC"/>
    <w:rsid w:val="007C1A1A"/>
    <w:rsid w:val="007C4E25"/>
    <w:rsid w:val="007C5B92"/>
    <w:rsid w:val="007D20FF"/>
    <w:rsid w:val="007D27DD"/>
    <w:rsid w:val="007D4508"/>
    <w:rsid w:val="007D51F5"/>
    <w:rsid w:val="007D5343"/>
    <w:rsid w:val="007D6E98"/>
    <w:rsid w:val="007D758F"/>
    <w:rsid w:val="007E1384"/>
    <w:rsid w:val="007E49FE"/>
    <w:rsid w:val="007E54AC"/>
    <w:rsid w:val="007E5B39"/>
    <w:rsid w:val="007E64F4"/>
    <w:rsid w:val="007F134C"/>
    <w:rsid w:val="007F46C6"/>
    <w:rsid w:val="007F6CDC"/>
    <w:rsid w:val="007F70CC"/>
    <w:rsid w:val="007F7ACF"/>
    <w:rsid w:val="008006AD"/>
    <w:rsid w:val="0080082E"/>
    <w:rsid w:val="008018EC"/>
    <w:rsid w:val="00801B27"/>
    <w:rsid w:val="00802769"/>
    <w:rsid w:val="008033BD"/>
    <w:rsid w:val="008077BF"/>
    <w:rsid w:val="00812BC3"/>
    <w:rsid w:val="008142F4"/>
    <w:rsid w:val="00814E3D"/>
    <w:rsid w:val="00821698"/>
    <w:rsid w:val="00821A29"/>
    <w:rsid w:val="00822C07"/>
    <w:rsid w:val="0082606A"/>
    <w:rsid w:val="008267BC"/>
    <w:rsid w:val="0082759C"/>
    <w:rsid w:val="00830BC1"/>
    <w:rsid w:val="00830C4B"/>
    <w:rsid w:val="00831175"/>
    <w:rsid w:val="00832E0F"/>
    <w:rsid w:val="008363FE"/>
    <w:rsid w:val="00836596"/>
    <w:rsid w:val="008418BF"/>
    <w:rsid w:val="00845366"/>
    <w:rsid w:val="008454ED"/>
    <w:rsid w:val="0084605B"/>
    <w:rsid w:val="00852AB4"/>
    <w:rsid w:val="008564DF"/>
    <w:rsid w:val="00857336"/>
    <w:rsid w:val="00857369"/>
    <w:rsid w:val="0085795D"/>
    <w:rsid w:val="00860DA9"/>
    <w:rsid w:val="00862CDC"/>
    <w:rsid w:val="00863896"/>
    <w:rsid w:val="00865931"/>
    <w:rsid w:val="00866490"/>
    <w:rsid w:val="0086673A"/>
    <w:rsid w:val="0086779C"/>
    <w:rsid w:val="00867E5E"/>
    <w:rsid w:val="00870AE7"/>
    <w:rsid w:val="00873775"/>
    <w:rsid w:val="00873EA9"/>
    <w:rsid w:val="00880F86"/>
    <w:rsid w:val="008810E4"/>
    <w:rsid w:val="00881BBC"/>
    <w:rsid w:val="00881C59"/>
    <w:rsid w:val="00884A0D"/>
    <w:rsid w:val="00886CFB"/>
    <w:rsid w:val="0089086D"/>
    <w:rsid w:val="00890E77"/>
    <w:rsid w:val="0089187E"/>
    <w:rsid w:val="00891BD2"/>
    <w:rsid w:val="00891C64"/>
    <w:rsid w:val="00895E61"/>
    <w:rsid w:val="008967AD"/>
    <w:rsid w:val="0089774B"/>
    <w:rsid w:val="008A6204"/>
    <w:rsid w:val="008A6EBF"/>
    <w:rsid w:val="008A7833"/>
    <w:rsid w:val="008A7CA1"/>
    <w:rsid w:val="008B0134"/>
    <w:rsid w:val="008B17B5"/>
    <w:rsid w:val="008B572E"/>
    <w:rsid w:val="008B6748"/>
    <w:rsid w:val="008C07B4"/>
    <w:rsid w:val="008C1342"/>
    <w:rsid w:val="008C1E64"/>
    <w:rsid w:val="008C76BE"/>
    <w:rsid w:val="008D1D50"/>
    <w:rsid w:val="008D24DF"/>
    <w:rsid w:val="008D4008"/>
    <w:rsid w:val="008D49EE"/>
    <w:rsid w:val="008D511B"/>
    <w:rsid w:val="008D66D9"/>
    <w:rsid w:val="008D696F"/>
    <w:rsid w:val="008D7A86"/>
    <w:rsid w:val="008D7BC7"/>
    <w:rsid w:val="008E0308"/>
    <w:rsid w:val="008E06E1"/>
    <w:rsid w:val="008F0846"/>
    <w:rsid w:val="008F1229"/>
    <w:rsid w:val="008F264F"/>
    <w:rsid w:val="008F5BEB"/>
    <w:rsid w:val="009011E9"/>
    <w:rsid w:val="00902FB2"/>
    <w:rsid w:val="009037EA"/>
    <w:rsid w:val="00904B4B"/>
    <w:rsid w:val="00905065"/>
    <w:rsid w:val="00905CFD"/>
    <w:rsid w:val="00905DAD"/>
    <w:rsid w:val="009069B5"/>
    <w:rsid w:val="00907690"/>
    <w:rsid w:val="0091031A"/>
    <w:rsid w:val="00910443"/>
    <w:rsid w:val="00910576"/>
    <w:rsid w:val="0091063A"/>
    <w:rsid w:val="0091073F"/>
    <w:rsid w:val="009114A2"/>
    <w:rsid w:val="00914B56"/>
    <w:rsid w:val="00920260"/>
    <w:rsid w:val="00922C77"/>
    <w:rsid w:val="00925A00"/>
    <w:rsid w:val="0092673D"/>
    <w:rsid w:val="009305EE"/>
    <w:rsid w:val="009341B2"/>
    <w:rsid w:val="00936EBB"/>
    <w:rsid w:val="00937F36"/>
    <w:rsid w:val="009428EF"/>
    <w:rsid w:val="009430A7"/>
    <w:rsid w:val="00944E57"/>
    <w:rsid w:val="009454DD"/>
    <w:rsid w:val="0094599C"/>
    <w:rsid w:val="00945F40"/>
    <w:rsid w:val="00946E85"/>
    <w:rsid w:val="00950366"/>
    <w:rsid w:val="0095159A"/>
    <w:rsid w:val="0095256D"/>
    <w:rsid w:val="00953453"/>
    <w:rsid w:val="009539D4"/>
    <w:rsid w:val="00953E7D"/>
    <w:rsid w:val="0096040E"/>
    <w:rsid w:val="0096098A"/>
    <w:rsid w:val="00960F0E"/>
    <w:rsid w:val="0096106D"/>
    <w:rsid w:val="00961C5C"/>
    <w:rsid w:val="00964A95"/>
    <w:rsid w:val="0096692F"/>
    <w:rsid w:val="00967E3E"/>
    <w:rsid w:val="0097142E"/>
    <w:rsid w:val="009719AE"/>
    <w:rsid w:val="0097280C"/>
    <w:rsid w:val="00972E74"/>
    <w:rsid w:val="00975053"/>
    <w:rsid w:val="00976F79"/>
    <w:rsid w:val="00980CA4"/>
    <w:rsid w:val="0098133D"/>
    <w:rsid w:val="00981C4E"/>
    <w:rsid w:val="00983447"/>
    <w:rsid w:val="0098438C"/>
    <w:rsid w:val="0098759C"/>
    <w:rsid w:val="00990899"/>
    <w:rsid w:val="00991CD2"/>
    <w:rsid w:val="00992C69"/>
    <w:rsid w:val="00992EF5"/>
    <w:rsid w:val="00994E2E"/>
    <w:rsid w:val="0099722A"/>
    <w:rsid w:val="00997A39"/>
    <w:rsid w:val="00997BC5"/>
    <w:rsid w:val="009A4707"/>
    <w:rsid w:val="009A6C76"/>
    <w:rsid w:val="009A6C92"/>
    <w:rsid w:val="009A7217"/>
    <w:rsid w:val="009B115F"/>
    <w:rsid w:val="009B2B3F"/>
    <w:rsid w:val="009B44A2"/>
    <w:rsid w:val="009B45BB"/>
    <w:rsid w:val="009B70F0"/>
    <w:rsid w:val="009C22F2"/>
    <w:rsid w:val="009C24B6"/>
    <w:rsid w:val="009C4691"/>
    <w:rsid w:val="009C6717"/>
    <w:rsid w:val="009C78C8"/>
    <w:rsid w:val="009D0D5D"/>
    <w:rsid w:val="009D2597"/>
    <w:rsid w:val="009D298A"/>
    <w:rsid w:val="009D4604"/>
    <w:rsid w:val="009D4B05"/>
    <w:rsid w:val="009D72F0"/>
    <w:rsid w:val="009D74A5"/>
    <w:rsid w:val="009E0F79"/>
    <w:rsid w:val="009E27DA"/>
    <w:rsid w:val="009E3C59"/>
    <w:rsid w:val="009E4148"/>
    <w:rsid w:val="009E45D6"/>
    <w:rsid w:val="009E54F5"/>
    <w:rsid w:val="009E7EBE"/>
    <w:rsid w:val="009F0118"/>
    <w:rsid w:val="009F1443"/>
    <w:rsid w:val="009F1D83"/>
    <w:rsid w:val="009F2991"/>
    <w:rsid w:val="009F39CB"/>
    <w:rsid w:val="009F468E"/>
    <w:rsid w:val="009F668B"/>
    <w:rsid w:val="00A0010F"/>
    <w:rsid w:val="00A0188B"/>
    <w:rsid w:val="00A021DB"/>
    <w:rsid w:val="00A03B55"/>
    <w:rsid w:val="00A0464F"/>
    <w:rsid w:val="00A11009"/>
    <w:rsid w:val="00A13586"/>
    <w:rsid w:val="00A15C2A"/>
    <w:rsid w:val="00A167EF"/>
    <w:rsid w:val="00A179E9"/>
    <w:rsid w:val="00A2115B"/>
    <w:rsid w:val="00A21246"/>
    <w:rsid w:val="00A234F4"/>
    <w:rsid w:val="00A2500A"/>
    <w:rsid w:val="00A258E7"/>
    <w:rsid w:val="00A27EA4"/>
    <w:rsid w:val="00A30B74"/>
    <w:rsid w:val="00A3292C"/>
    <w:rsid w:val="00A32AFD"/>
    <w:rsid w:val="00A331C0"/>
    <w:rsid w:val="00A33829"/>
    <w:rsid w:val="00A346F5"/>
    <w:rsid w:val="00A3759F"/>
    <w:rsid w:val="00A37EAE"/>
    <w:rsid w:val="00A41D39"/>
    <w:rsid w:val="00A4266A"/>
    <w:rsid w:val="00A4290E"/>
    <w:rsid w:val="00A45985"/>
    <w:rsid w:val="00A50051"/>
    <w:rsid w:val="00A52CAD"/>
    <w:rsid w:val="00A54ACD"/>
    <w:rsid w:val="00A55230"/>
    <w:rsid w:val="00A55E1D"/>
    <w:rsid w:val="00A56180"/>
    <w:rsid w:val="00A56C8C"/>
    <w:rsid w:val="00A63235"/>
    <w:rsid w:val="00A70B97"/>
    <w:rsid w:val="00A70D4C"/>
    <w:rsid w:val="00A7252E"/>
    <w:rsid w:val="00A72609"/>
    <w:rsid w:val="00A741ED"/>
    <w:rsid w:val="00A7445F"/>
    <w:rsid w:val="00A7617E"/>
    <w:rsid w:val="00A76D92"/>
    <w:rsid w:val="00A8152F"/>
    <w:rsid w:val="00A829F2"/>
    <w:rsid w:val="00A82EB2"/>
    <w:rsid w:val="00A8587A"/>
    <w:rsid w:val="00A9365E"/>
    <w:rsid w:val="00A93830"/>
    <w:rsid w:val="00A94CD7"/>
    <w:rsid w:val="00A95789"/>
    <w:rsid w:val="00A95FDE"/>
    <w:rsid w:val="00A96452"/>
    <w:rsid w:val="00A96886"/>
    <w:rsid w:val="00A97B92"/>
    <w:rsid w:val="00AA037F"/>
    <w:rsid w:val="00AA134C"/>
    <w:rsid w:val="00AA23C2"/>
    <w:rsid w:val="00AA2B47"/>
    <w:rsid w:val="00AA3FC7"/>
    <w:rsid w:val="00AA59D1"/>
    <w:rsid w:val="00AB3289"/>
    <w:rsid w:val="00AB3DCC"/>
    <w:rsid w:val="00AB5A22"/>
    <w:rsid w:val="00AC0690"/>
    <w:rsid w:val="00AC06BE"/>
    <w:rsid w:val="00AC2EE5"/>
    <w:rsid w:val="00AC3806"/>
    <w:rsid w:val="00AC60DB"/>
    <w:rsid w:val="00AC78F2"/>
    <w:rsid w:val="00AD0C7E"/>
    <w:rsid w:val="00AD0CD0"/>
    <w:rsid w:val="00AD1760"/>
    <w:rsid w:val="00AD28F8"/>
    <w:rsid w:val="00AD3F54"/>
    <w:rsid w:val="00AD6069"/>
    <w:rsid w:val="00AD69B5"/>
    <w:rsid w:val="00AD69F8"/>
    <w:rsid w:val="00AD7E51"/>
    <w:rsid w:val="00AE1AD2"/>
    <w:rsid w:val="00AE26F2"/>
    <w:rsid w:val="00AE27D0"/>
    <w:rsid w:val="00AE3A30"/>
    <w:rsid w:val="00AE536D"/>
    <w:rsid w:val="00AE6534"/>
    <w:rsid w:val="00AF05AA"/>
    <w:rsid w:val="00AF35DF"/>
    <w:rsid w:val="00AF3669"/>
    <w:rsid w:val="00AF3C6C"/>
    <w:rsid w:val="00AF500C"/>
    <w:rsid w:val="00AF58EB"/>
    <w:rsid w:val="00AF5934"/>
    <w:rsid w:val="00B00437"/>
    <w:rsid w:val="00B009AD"/>
    <w:rsid w:val="00B01BA2"/>
    <w:rsid w:val="00B02D5A"/>
    <w:rsid w:val="00B03B2A"/>
    <w:rsid w:val="00B054FE"/>
    <w:rsid w:val="00B102E9"/>
    <w:rsid w:val="00B12220"/>
    <w:rsid w:val="00B13FF6"/>
    <w:rsid w:val="00B143ED"/>
    <w:rsid w:val="00B14B38"/>
    <w:rsid w:val="00B14D89"/>
    <w:rsid w:val="00B14E4C"/>
    <w:rsid w:val="00B16469"/>
    <w:rsid w:val="00B16A02"/>
    <w:rsid w:val="00B2073D"/>
    <w:rsid w:val="00B23727"/>
    <w:rsid w:val="00B23C14"/>
    <w:rsid w:val="00B23E90"/>
    <w:rsid w:val="00B260E7"/>
    <w:rsid w:val="00B2688C"/>
    <w:rsid w:val="00B2733F"/>
    <w:rsid w:val="00B30BF2"/>
    <w:rsid w:val="00B30CC5"/>
    <w:rsid w:val="00B32F21"/>
    <w:rsid w:val="00B40E54"/>
    <w:rsid w:val="00B41C6D"/>
    <w:rsid w:val="00B42545"/>
    <w:rsid w:val="00B425DE"/>
    <w:rsid w:val="00B45F4D"/>
    <w:rsid w:val="00B4630B"/>
    <w:rsid w:val="00B46C64"/>
    <w:rsid w:val="00B46F4A"/>
    <w:rsid w:val="00B47F63"/>
    <w:rsid w:val="00B50554"/>
    <w:rsid w:val="00B52D2F"/>
    <w:rsid w:val="00B5435A"/>
    <w:rsid w:val="00B62667"/>
    <w:rsid w:val="00B6423B"/>
    <w:rsid w:val="00B64411"/>
    <w:rsid w:val="00B67D25"/>
    <w:rsid w:val="00B70411"/>
    <w:rsid w:val="00B70E77"/>
    <w:rsid w:val="00B74B7D"/>
    <w:rsid w:val="00B7631E"/>
    <w:rsid w:val="00B76A7F"/>
    <w:rsid w:val="00B76CE0"/>
    <w:rsid w:val="00B7737F"/>
    <w:rsid w:val="00B77522"/>
    <w:rsid w:val="00B80EFA"/>
    <w:rsid w:val="00B8612E"/>
    <w:rsid w:val="00B9022D"/>
    <w:rsid w:val="00B90431"/>
    <w:rsid w:val="00B95683"/>
    <w:rsid w:val="00B976E9"/>
    <w:rsid w:val="00BA14EE"/>
    <w:rsid w:val="00BA1DA0"/>
    <w:rsid w:val="00BA1F12"/>
    <w:rsid w:val="00BA1F14"/>
    <w:rsid w:val="00BA2C13"/>
    <w:rsid w:val="00BA36FF"/>
    <w:rsid w:val="00BA7313"/>
    <w:rsid w:val="00BB08A8"/>
    <w:rsid w:val="00BB13A7"/>
    <w:rsid w:val="00BB1A10"/>
    <w:rsid w:val="00BB1BDF"/>
    <w:rsid w:val="00BB1E98"/>
    <w:rsid w:val="00BB48F4"/>
    <w:rsid w:val="00BB4B50"/>
    <w:rsid w:val="00BB541F"/>
    <w:rsid w:val="00BB698E"/>
    <w:rsid w:val="00BB7265"/>
    <w:rsid w:val="00BB7F0E"/>
    <w:rsid w:val="00BC1BDB"/>
    <w:rsid w:val="00BC21E7"/>
    <w:rsid w:val="00BC2723"/>
    <w:rsid w:val="00BC4A9B"/>
    <w:rsid w:val="00BC5705"/>
    <w:rsid w:val="00BC6576"/>
    <w:rsid w:val="00BC6774"/>
    <w:rsid w:val="00BD1326"/>
    <w:rsid w:val="00BD3B9A"/>
    <w:rsid w:val="00BD4C86"/>
    <w:rsid w:val="00BD5157"/>
    <w:rsid w:val="00BD54F9"/>
    <w:rsid w:val="00BD578C"/>
    <w:rsid w:val="00BD6F7E"/>
    <w:rsid w:val="00BD749E"/>
    <w:rsid w:val="00BE0902"/>
    <w:rsid w:val="00BE1205"/>
    <w:rsid w:val="00BE2FED"/>
    <w:rsid w:val="00BE6437"/>
    <w:rsid w:val="00BE6666"/>
    <w:rsid w:val="00BF277C"/>
    <w:rsid w:val="00BF4F61"/>
    <w:rsid w:val="00BF573C"/>
    <w:rsid w:val="00BF7612"/>
    <w:rsid w:val="00C00AF9"/>
    <w:rsid w:val="00C03E60"/>
    <w:rsid w:val="00C05D5E"/>
    <w:rsid w:val="00C06186"/>
    <w:rsid w:val="00C16EEB"/>
    <w:rsid w:val="00C17666"/>
    <w:rsid w:val="00C214D4"/>
    <w:rsid w:val="00C2416C"/>
    <w:rsid w:val="00C245DC"/>
    <w:rsid w:val="00C247FC"/>
    <w:rsid w:val="00C24F6D"/>
    <w:rsid w:val="00C2699F"/>
    <w:rsid w:val="00C2711C"/>
    <w:rsid w:val="00C273EB"/>
    <w:rsid w:val="00C319C8"/>
    <w:rsid w:val="00C31B3A"/>
    <w:rsid w:val="00C31C78"/>
    <w:rsid w:val="00C3205F"/>
    <w:rsid w:val="00C34E3A"/>
    <w:rsid w:val="00C3547E"/>
    <w:rsid w:val="00C37498"/>
    <w:rsid w:val="00C40548"/>
    <w:rsid w:val="00C41CE3"/>
    <w:rsid w:val="00C4260C"/>
    <w:rsid w:val="00C42C4A"/>
    <w:rsid w:val="00C43113"/>
    <w:rsid w:val="00C444DB"/>
    <w:rsid w:val="00C453BE"/>
    <w:rsid w:val="00C45F03"/>
    <w:rsid w:val="00C4658B"/>
    <w:rsid w:val="00C47654"/>
    <w:rsid w:val="00C47DC2"/>
    <w:rsid w:val="00C537ED"/>
    <w:rsid w:val="00C5412C"/>
    <w:rsid w:val="00C55992"/>
    <w:rsid w:val="00C56F1E"/>
    <w:rsid w:val="00C57F75"/>
    <w:rsid w:val="00C60E1F"/>
    <w:rsid w:val="00C615EB"/>
    <w:rsid w:val="00C617AA"/>
    <w:rsid w:val="00C61A82"/>
    <w:rsid w:val="00C61D27"/>
    <w:rsid w:val="00C63DEE"/>
    <w:rsid w:val="00C70229"/>
    <w:rsid w:val="00C70B89"/>
    <w:rsid w:val="00C72345"/>
    <w:rsid w:val="00C72B49"/>
    <w:rsid w:val="00C760B0"/>
    <w:rsid w:val="00C77FB0"/>
    <w:rsid w:val="00C80163"/>
    <w:rsid w:val="00C81BE8"/>
    <w:rsid w:val="00C82CCF"/>
    <w:rsid w:val="00C83193"/>
    <w:rsid w:val="00C843DB"/>
    <w:rsid w:val="00C84E92"/>
    <w:rsid w:val="00C85C92"/>
    <w:rsid w:val="00C87454"/>
    <w:rsid w:val="00C9023C"/>
    <w:rsid w:val="00C907A8"/>
    <w:rsid w:val="00C92599"/>
    <w:rsid w:val="00C961E6"/>
    <w:rsid w:val="00C96866"/>
    <w:rsid w:val="00C973CD"/>
    <w:rsid w:val="00C97429"/>
    <w:rsid w:val="00CA1C11"/>
    <w:rsid w:val="00CA2330"/>
    <w:rsid w:val="00CA32F7"/>
    <w:rsid w:val="00CA7776"/>
    <w:rsid w:val="00CB1EDD"/>
    <w:rsid w:val="00CB2F6B"/>
    <w:rsid w:val="00CB5DB5"/>
    <w:rsid w:val="00CB7084"/>
    <w:rsid w:val="00CC01D6"/>
    <w:rsid w:val="00CC0EFA"/>
    <w:rsid w:val="00CC15BB"/>
    <w:rsid w:val="00CC462F"/>
    <w:rsid w:val="00CC6F70"/>
    <w:rsid w:val="00CC7B60"/>
    <w:rsid w:val="00CD04B6"/>
    <w:rsid w:val="00CD4911"/>
    <w:rsid w:val="00CD4E1C"/>
    <w:rsid w:val="00CD6D89"/>
    <w:rsid w:val="00CE1010"/>
    <w:rsid w:val="00CE1DE7"/>
    <w:rsid w:val="00CE2831"/>
    <w:rsid w:val="00CE342C"/>
    <w:rsid w:val="00CE5800"/>
    <w:rsid w:val="00CE612E"/>
    <w:rsid w:val="00CE6215"/>
    <w:rsid w:val="00CE7675"/>
    <w:rsid w:val="00CF2CBE"/>
    <w:rsid w:val="00CF2CEF"/>
    <w:rsid w:val="00CF4506"/>
    <w:rsid w:val="00CF5788"/>
    <w:rsid w:val="00CF57DD"/>
    <w:rsid w:val="00D00111"/>
    <w:rsid w:val="00D012AA"/>
    <w:rsid w:val="00D034C5"/>
    <w:rsid w:val="00D04620"/>
    <w:rsid w:val="00D04EEF"/>
    <w:rsid w:val="00D1002E"/>
    <w:rsid w:val="00D10226"/>
    <w:rsid w:val="00D12B45"/>
    <w:rsid w:val="00D12EEC"/>
    <w:rsid w:val="00D1580C"/>
    <w:rsid w:val="00D163B9"/>
    <w:rsid w:val="00D16420"/>
    <w:rsid w:val="00D16B9E"/>
    <w:rsid w:val="00D17B7D"/>
    <w:rsid w:val="00D20E20"/>
    <w:rsid w:val="00D223B3"/>
    <w:rsid w:val="00D231A8"/>
    <w:rsid w:val="00D23477"/>
    <w:rsid w:val="00D249AF"/>
    <w:rsid w:val="00D24CDB"/>
    <w:rsid w:val="00D24F0A"/>
    <w:rsid w:val="00D26A5A"/>
    <w:rsid w:val="00D30A98"/>
    <w:rsid w:val="00D3101B"/>
    <w:rsid w:val="00D338E3"/>
    <w:rsid w:val="00D33AD9"/>
    <w:rsid w:val="00D35669"/>
    <w:rsid w:val="00D35CEB"/>
    <w:rsid w:val="00D362A2"/>
    <w:rsid w:val="00D40A8E"/>
    <w:rsid w:val="00D42AF6"/>
    <w:rsid w:val="00D43133"/>
    <w:rsid w:val="00D444FB"/>
    <w:rsid w:val="00D47379"/>
    <w:rsid w:val="00D477BE"/>
    <w:rsid w:val="00D5356C"/>
    <w:rsid w:val="00D54CE6"/>
    <w:rsid w:val="00D550EA"/>
    <w:rsid w:val="00D57765"/>
    <w:rsid w:val="00D577FB"/>
    <w:rsid w:val="00D60EFF"/>
    <w:rsid w:val="00D63520"/>
    <w:rsid w:val="00D65634"/>
    <w:rsid w:val="00D65B54"/>
    <w:rsid w:val="00D65FBD"/>
    <w:rsid w:val="00D70A3D"/>
    <w:rsid w:val="00D71077"/>
    <w:rsid w:val="00D7405F"/>
    <w:rsid w:val="00D76E6E"/>
    <w:rsid w:val="00D80C0E"/>
    <w:rsid w:val="00D845C2"/>
    <w:rsid w:val="00D851EA"/>
    <w:rsid w:val="00D86212"/>
    <w:rsid w:val="00D90C67"/>
    <w:rsid w:val="00D90DBF"/>
    <w:rsid w:val="00D94C0D"/>
    <w:rsid w:val="00D94F3F"/>
    <w:rsid w:val="00DA0205"/>
    <w:rsid w:val="00DA0383"/>
    <w:rsid w:val="00DA1298"/>
    <w:rsid w:val="00DA2B04"/>
    <w:rsid w:val="00DA2C2B"/>
    <w:rsid w:val="00DA3C58"/>
    <w:rsid w:val="00DA434A"/>
    <w:rsid w:val="00DA500C"/>
    <w:rsid w:val="00DA6436"/>
    <w:rsid w:val="00DA77B7"/>
    <w:rsid w:val="00DA79F6"/>
    <w:rsid w:val="00DA7AF1"/>
    <w:rsid w:val="00DB25AB"/>
    <w:rsid w:val="00DB2F70"/>
    <w:rsid w:val="00DB424C"/>
    <w:rsid w:val="00DB56F8"/>
    <w:rsid w:val="00DB5903"/>
    <w:rsid w:val="00DB627C"/>
    <w:rsid w:val="00DB66FF"/>
    <w:rsid w:val="00DB6FE3"/>
    <w:rsid w:val="00DC161A"/>
    <w:rsid w:val="00DC1CA8"/>
    <w:rsid w:val="00DC229C"/>
    <w:rsid w:val="00DC2AC2"/>
    <w:rsid w:val="00DC4B14"/>
    <w:rsid w:val="00DC4C33"/>
    <w:rsid w:val="00DC5D95"/>
    <w:rsid w:val="00DC629C"/>
    <w:rsid w:val="00DC6AAC"/>
    <w:rsid w:val="00DD04B9"/>
    <w:rsid w:val="00DD0DFE"/>
    <w:rsid w:val="00DD1968"/>
    <w:rsid w:val="00DD2EFD"/>
    <w:rsid w:val="00DD4217"/>
    <w:rsid w:val="00DD4A12"/>
    <w:rsid w:val="00DD5C56"/>
    <w:rsid w:val="00DD7EC5"/>
    <w:rsid w:val="00DE10F7"/>
    <w:rsid w:val="00DE7732"/>
    <w:rsid w:val="00DE78DA"/>
    <w:rsid w:val="00E01B07"/>
    <w:rsid w:val="00E042C5"/>
    <w:rsid w:val="00E07CE1"/>
    <w:rsid w:val="00E1171A"/>
    <w:rsid w:val="00E11CA3"/>
    <w:rsid w:val="00E12C79"/>
    <w:rsid w:val="00E131F7"/>
    <w:rsid w:val="00E13D2C"/>
    <w:rsid w:val="00E1483B"/>
    <w:rsid w:val="00E152DE"/>
    <w:rsid w:val="00E16240"/>
    <w:rsid w:val="00E16692"/>
    <w:rsid w:val="00E16DA9"/>
    <w:rsid w:val="00E17581"/>
    <w:rsid w:val="00E20443"/>
    <w:rsid w:val="00E227C6"/>
    <w:rsid w:val="00E2299E"/>
    <w:rsid w:val="00E229F4"/>
    <w:rsid w:val="00E23554"/>
    <w:rsid w:val="00E23712"/>
    <w:rsid w:val="00E23A42"/>
    <w:rsid w:val="00E24D61"/>
    <w:rsid w:val="00E2533F"/>
    <w:rsid w:val="00E261B4"/>
    <w:rsid w:val="00E26339"/>
    <w:rsid w:val="00E30401"/>
    <w:rsid w:val="00E31E97"/>
    <w:rsid w:val="00E32791"/>
    <w:rsid w:val="00E32E23"/>
    <w:rsid w:val="00E3564B"/>
    <w:rsid w:val="00E3571B"/>
    <w:rsid w:val="00E361BB"/>
    <w:rsid w:val="00E40507"/>
    <w:rsid w:val="00E4188F"/>
    <w:rsid w:val="00E42100"/>
    <w:rsid w:val="00E43DF1"/>
    <w:rsid w:val="00E43F51"/>
    <w:rsid w:val="00E45CAB"/>
    <w:rsid w:val="00E47FBF"/>
    <w:rsid w:val="00E50436"/>
    <w:rsid w:val="00E52B9A"/>
    <w:rsid w:val="00E53CF8"/>
    <w:rsid w:val="00E55DEC"/>
    <w:rsid w:val="00E60DD6"/>
    <w:rsid w:val="00E630AC"/>
    <w:rsid w:val="00E64F53"/>
    <w:rsid w:val="00E66071"/>
    <w:rsid w:val="00E67CBA"/>
    <w:rsid w:val="00E7094E"/>
    <w:rsid w:val="00E71836"/>
    <w:rsid w:val="00E72A75"/>
    <w:rsid w:val="00E73B1E"/>
    <w:rsid w:val="00E76202"/>
    <w:rsid w:val="00E80A30"/>
    <w:rsid w:val="00E8111E"/>
    <w:rsid w:val="00E850A8"/>
    <w:rsid w:val="00E85F5E"/>
    <w:rsid w:val="00E86C1B"/>
    <w:rsid w:val="00E9068B"/>
    <w:rsid w:val="00E9126C"/>
    <w:rsid w:val="00E91E5B"/>
    <w:rsid w:val="00E92292"/>
    <w:rsid w:val="00E92960"/>
    <w:rsid w:val="00E9365F"/>
    <w:rsid w:val="00E94459"/>
    <w:rsid w:val="00E965EE"/>
    <w:rsid w:val="00EA0EAF"/>
    <w:rsid w:val="00EA1948"/>
    <w:rsid w:val="00EA3409"/>
    <w:rsid w:val="00EA3AEF"/>
    <w:rsid w:val="00EA3C4C"/>
    <w:rsid w:val="00EA4413"/>
    <w:rsid w:val="00EA5709"/>
    <w:rsid w:val="00EA708E"/>
    <w:rsid w:val="00EA7C21"/>
    <w:rsid w:val="00EB6595"/>
    <w:rsid w:val="00EC1393"/>
    <w:rsid w:val="00EC1B1B"/>
    <w:rsid w:val="00EC3A55"/>
    <w:rsid w:val="00EC489C"/>
    <w:rsid w:val="00EC6690"/>
    <w:rsid w:val="00ED0BA3"/>
    <w:rsid w:val="00ED1FEB"/>
    <w:rsid w:val="00ED394F"/>
    <w:rsid w:val="00ED4FAB"/>
    <w:rsid w:val="00ED58B0"/>
    <w:rsid w:val="00ED5FEF"/>
    <w:rsid w:val="00ED69C4"/>
    <w:rsid w:val="00ED6EBE"/>
    <w:rsid w:val="00EE0693"/>
    <w:rsid w:val="00EE3805"/>
    <w:rsid w:val="00EE3F09"/>
    <w:rsid w:val="00EF031B"/>
    <w:rsid w:val="00EF06B1"/>
    <w:rsid w:val="00EF1AE3"/>
    <w:rsid w:val="00EF2797"/>
    <w:rsid w:val="00EF4A2A"/>
    <w:rsid w:val="00EF7220"/>
    <w:rsid w:val="00EF7A2E"/>
    <w:rsid w:val="00F01D29"/>
    <w:rsid w:val="00F03A10"/>
    <w:rsid w:val="00F05A51"/>
    <w:rsid w:val="00F05AB3"/>
    <w:rsid w:val="00F2290D"/>
    <w:rsid w:val="00F2392E"/>
    <w:rsid w:val="00F23A87"/>
    <w:rsid w:val="00F24913"/>
    <w:rsid w:val="00F2500D"/>
    <w:rsid w:val="00F25EA7"/>
    <w:rsid w:val="00F26FE1"/>
    <w:rsid w:val="00F276E7"/>
    <w:rsid w:val="00F27786"/>
    <w:rsid w:val="00F27E04"/>
    <w:rsid w:val="00F30786"/>
    <w:rsid w:val="00F3228A"/>
    <w:rsid w:val="00F32F09"/>
    <w:rsid w:val="00F34C62"/>
    <w:rsid w:val="00F35A42"/>
    <w:rsid w:val="00F36EFE"/>
    <w:rsid w:val="00F37208"/>
    <w:rsid w:val="00F41EB5"/>
    <w:rsid w:val="00F44112"/>
    <w:rsid w:val="00F4412D"/>
    <w:rsid w:val="00F444B4"/>
    <w:rsid w:val="00F45175"/>
    <w:rsid w:val="00F46EA2"/>
    <w:rsid w:val="00F50209"/>
    <w:rsid w:val="00F519F0"/>
    <w:rsid w:val="00F53868"/>
    <w:rsid w:val="00F564F6"/>
    <w:rsid w:val="00F6098E"/>
    <w:rsid w:val="00F6249C"/>
    <w:rsid w:val="00F63A03"/>
    <w:rsid w:val="00F647E4"/>
    <w:rsid w:val="00F648B8"/>
    <w:rsid w:val="00F6579E"/>
    <w:rsid w:val="00F71470"/>
    <w:rsid w:val="00F7348B"/>
    <w:rsid w:val="00F736B1"/>
    <w:rsid w:val="00F772F1"/>
    <w:rsid w:val="00F77ED5"/>
    <w:rsid w:val="00F77F1C"/>
    <w:rsid w:val="00F81717"/>
    <w:rsid w:val="00F818B8"/>
    <w:rsid w:val="00F83766"/>
    <w:rsid w:val="00F8478B"/>
    <w:rsid w:val="00F9187F"/>
    <w:rsid w:val="00F926C1"/>
    <w:rsid w:val="00F92C6B"/>
    <w:rsid w:val="00F960FD"/>
    <w:rsid w:val="00FA0162"/>
    <w:rsid w:val="00FA1563"/>
    <w:rsid w:val="00FA16EE"/>
    <w:rsid w:val="00FA6602"/>
    <w:rsid w:val="00FA668C"/>
    <w:rsid w:val="00FB051A"/>
    <w:rsid w:val="00FB08BC"/>
    <w:rsid w:val="00FB174F"/>
    <w:rsid w:val="00FB2D22"/>
    <w:rsid w:val="00FB2FA7"/>
    <w:rsid w:val="00FB3115"/>
    <w:rsid w:val="00FB38EC"/>
    <w:rsid w:val="00FB46C5"/>
    <w:rsid w:val="00FB4B77"/>
    <w:rsid w:val="00FB4BAF"/>
    <w:rsid w:val="00FB5D3F"/>
    <w:rsid w:val="00FB61D2"/>
    <w:rsid w:val="00FB7E6D"/>
    <w:rsid w:val="00FC0F94"/>
    <w:rsid w:val="00FC1E48"/>
    <w:rsid w:val="00FC3A34"/>
    <w:rsid w:val="00FC57A4"/>
    <w:rsid w:val="00FC7432"/>
    <w:rsid w:val="00FD06B4"/>
    <w:rsid w:val="00FD336A"/>
    <w:rsid w:val="00FD3B77"/>
    <w:rsid w:val="00FD412C"/>
    <w:rsid w:val="00FD5D0D"/>
    <w:rsid w:val="00FD657C"/>
    <w:rsid w:val="00FD7387"/>
    <w:rsid w:val="00FD7496"/>
    <w:rsid w:val="00FE23EC"/>
    <w:rsid w:val="00FE3CC7"/>
    <w:rsid w:val="00FE496A"/>
    <w:rsid w:val="00FE5A47"/>
    <w:rsid w:val="00FF1905"/>
    <w:rsid w:val="00FF1EC5"/>
    <w:rsid w:val="00FF3129"/>
    <w:rsid w:val="00FF7B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1BB41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link w:val="10"/>
    <w:qFormat/>
    <w:rsid w:val="00C45F03"/>
    <w:pPr>
      <w:keepNext/>
      <w:adjustRightInd w:val="0"/>
      <w:spacing w:line="360" w:lineRule="atLeast"/>
      <w:textAlignment w:val="baseline"/>
      <w:outlineLvl w:val="0"/>
    </w:pPr>
    <w:rPr>
      <w:rFonts w:ascii="Arial" w:eastAsia="ＭＳ ゴシック" w:hAnsi="Arial"/>
      <w:kern w:val="0"/>
      <w:sz w:val="24"/>
      <w:lang w:val="x-none" w:eastAsia="x-none"/>
    </w:rPr>
  </w:style>
  <w:style w:type="paragraph" w:styleId="2">
    <w:name w:val="heading 2"/>
    <w:basedOn w:val="a"/>
    <w:next w:val="a0"/>
    <w:link w:val="20"/>
    <w:qFormat/>
    <w:rsid w:val="00C45F03"/>
    <w:pPr>
      <w:keepNext/>
      <w:adjustRightInd w:val="0"/>
      <w:spacing w:line="360" w:lineRule="atLeast"/>
      <w:textAlignment w:val="baseline"/>
      <w:outlineLvl w:val="1"/>
    </w:pPr>
    <w:rPr>
      <w:rFonts w:ascii="Arial" w:eastAsia="ＭＳ ゴシック" w:hAnsi="Arial"/>
      <w:kern w:val="0"/>
      <w:sz w:val="24"/>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ate"/>
    <w:basedOn w:val="a"/>
    <w:next w:val="a"/>
  </w:style>
  <w:style w:type="paragraph" w:customStyle="1" w:styleId="a5">
    <w:name w:val="１．下文"/>
    <w:basedOn w:val="a"/>
    <w:pPr>
      <w:spacing w:after="120" w:line="460" w:lineRule="exact"/>
      <w:ind w:left="266" w:firstLine="238"/>
    </w:pPr>
    <w:rPr>
      <w:rFonts w:ascii="ＭＳ 明朝" w:hAnsi="ＭＳ 明朝"/>
      <w:sz w:val="25"/>
    </w:rPr>
  </w:style>
  <w:style w:type="paragraph" w:styleId="a6">
    <w:name w:val="Note Heading"/>
    <w:basedOn w:val="a"/>
    <w:next w:val="a"/>
    <w:link w:val="a7"/>
    <w:pPr>
      <w:adjustRightInd w:val="0"/>
      <w:jc w:val="center"/>
      <w:textAlignment w:val="baseline"/>
    </w:pPr>
    <w:rPr>
      <w:rFonts w:ascii="ＭＳ 明朝" w:hAnsi="ＭＳ 明朝"/>
      <w:sz w:val="24"/>
    </w:rPr>
  </w:style>
  <w:style w:type="paragraph" w:styleId="a8">
    <w:name w:val="Body Text Indent"/>
    <w:basedOn w:val="a"/>
    <w:pPr>
      <w:spacing w:line="360" w:lineRule="auto"/>
      <w:ind w:left="540" w:hanging="540"/>
    </w:pPr>
  </w:style>
  <w:style w:type="paragraph" w:styleId="a9">
    <w:name w:val="Closing"/>
    <w:basedOn w:val="a"/>
    <w:next w:val="a"/>
    <w:pPr>
      <w:jc w:val="right"/>
    </w:pPr>
    <w:rPr>
      <w:sz w:val="24"/>
    </w:rPr>
  </w:style>
  <w:style w:type="paragraph" w:customStyle="1" w:styleId="aa">
    <w:name w:val="レベル２"/>
    <w:basedOn w:val="a"/>
    <w:pPr>
      <w:spacing w:line="480" w:lineRule="atLeast"/>
      <w:ind w:left="962" w:hanging="482"/>
    </w:pPr>
    <w:rPr>
      <w:rFonts w:ascii="ＭＳ 明朝"/>
      <w:sz w:val="24"/>
    </w:rPr>
  </w:style>
  <w:style w:type="paragraph" w:styleId="ab">
    <w:name w:val="header"/>
    <w:basedOn w:val="a"/>
    <w:link w:val="ac"/>
    <w:uiPriority w:val="99"/>
    <w:unhideWhenUsed/>
    <w:rsid w:val="00860DA9"/>
    <w:pPr>
      <w:tabs>
        <w:tab w:val="center" w:pos="4252"/>
        <w:tab w:val="right" w:pos="8504"/>
      </w:tabs>
      <w:snapToGrid w:val="0"/>
    </w:pPr>
    <w:rPr>
      <w:lang w:val="x-none" w:eastAsia="x-none"/>
    </w:rPr>
  </w:style>
  <w:style w:type="character" w:customStyle="1" w:styleId="ac">
    <w:name w:val="ヘッダー (文字)"/>
    <w:link w:val="ab"/>
    <w:uiPriority w:val="99"/>
    <w:semiHidden/>
    <w:rsid w:val="00860DA9"/>
    <w:rPr>
      <w:kern w:val="2"/>
      <w:sz w:val="21"/>
    </w:rPr>
  </w:style>
  <w:style w:type="paragraph" w:styleId="ad">
    <w:name w:val="footer"/>
    <w:basedOn w:val="a"/>
    <w:link w:val="ae"/>
    <w:uiPriority w:val="99"/>
    <w:unhideWhenUsed/>
    <w:rsid w:val="00860DA9"/>
    <w:pPr>
      <w:tabs>
        <w:tab w:val="center" w:pos="4252"/>
        <w:tab w:val="right" w:pos="8504"/>
      </w:tabs>
      <w:snapToGrid w:val="0"/>
    </w:pPr>
    <w:rPr>
      <w:lang w:val="x-none" w:eastAsia="x-none"/>
    </w:rPr>
  </w:style>
  <w:style w:type="character" w:customStyle="1" w:styleId="ae">
    <w:name w:val="フッター (文字)"/>
    <w:link w:val="ad"/>
    <w:uiPriority w:val="99"/>
    <w:rsid w:val="00860DA9"/>
    <w:rPr>
      <w:kern w:val="2"/>
      <w:sz w:val="21"/>
    </w:rPr>
  </w:style>
  <w:style w:type="paragraph" w:styleId="af">
    <w:name w:val="Balloon Text"/>
    <w:basedOn w:val="a"/>
    <w:semiHidden/>
    <w:rsid w:val="006A0B70"/>
    <w:rPr>
      <w:rFonts w:ascii="Arial" w:eastAsia="ＭＳ ゴシック" w:hAnsi="Arial"/>
      <w:sz w:val="18"/>
      <w:szCs w:val="18"/>
    </w:rPr>
  </w:style>
  <w:style w:type="paragraph" w:customStyle="1" w:styleId="CharChar">
    <w:name w:val="Char Char"/>
    <w:basedOn w:val="a"/>
    <w:rsid w:val="004326DF"/>
    <w:pPr>
      <w:widowControl/>
      <w:spacing w:after="160" w:line="240" w:lineRule="exact"/>
      <w:jc w:val="left"/>
    </w:pPr>
    <w:rPr>
      <w:rFonts w:ascii="Verdana" w:hAnsi="Verdana"/>
      <w:kern w:val="0"/>
      <w:sz w:val="20"/>
      <w:lang w:eastAsia="en-US"/>
    </w:rPr>
  </w:style>
  <w:style w:type="character" w:styleId="af0">
    <w:name w:val="annotation reference"/>
    <w:semiHidden/>
    <w:unhideWhenUsed/>
    <w:rsid w:val="00D231A8"/>
    <w:rPr>
      <w:sz w:val="18"/>
      <w:szCs w:val="18"/>
    </w:rPr>
  </w:style>
  <w:style w:type="paragraph" w:styleId="af1">
    <w:name w:val="annotation text"/>
    <w:basedOn w:val="a"/>
    <w:link w:val="af2"/>
    <w:unhideWhenUsed/>
    <w:rsid w:val="00D231A8"/>
    <w:pPr>
      <w:jc w:val="left"/>
    </w:pPr>
    <w:rPr>
      <w:lang w:val="x-none" w:eastAsia="x-none"/>
    </w:rPr>
  </w:style>
  <w:style w:type="character" w:customStyle="1" w:styleId="af2">
    <w:name w:val="コメント文字列 (文字)"/>
    <w:link w:val="af1"/>
    <w:uiPriority w:val="99"/>
    <w:rsid w:val="00D231A8"/>
    <w:rPr>
      <w:kern w:val="2"/>
      <w:sz w:val="21"/>
    </w:rPr>
  </w:style>
  <w:style w:type="paragraph" w:styleId="af3">
    <w:name w:val="annotation subject"/>
    <w:basedOn w:val="af1"/>
    <w:next w:val="af1"/>
    <w:link w:val="af4"/>
    <w:uiPriority w:val="99"/>
    <w:semiHidden/>
    <w:unhideWhenUsed/>
    <w:rsid w:val="00D231A8"/>
    <w:rPr>
      <w:b/>
      <w:bCs/>
    </w:rPr>
  </w:style>
  <w:style w:type="character" w:customStyle="1" w:styleId="af4">
    <w:name w:val="コメント内容 (文字)"/>
    <w:link w:val="af3"/>
    <w:uiPriority w:val="99"/>
    <w:semiHidden/>
    <w:rsid w:val="00D231A8"/>
    <w:rPr>
      <w:b/>
      <w:bCs/>
      <w:kern w:val="2"/>
      <w:sz w:val="21"/>
    </w:rPr>
  </w:style>
  <w:style w:type="table" w:styleId="af5">
    <w:name w:val="Table Grid"/>
    <w:basedOn w:val="a2"/>
    <w:uiPriority w:val="59"/>
    <w:rsid w:val="000266F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6">
    <w:name w:val="Hyperlink"/>
    <w:uiPriority w:val="99"/>
    <w:unhideWhenUsed/>
    <w:rsid w:val="00317E9D"/>
    <w:rPr>
      <w:color w:val="0000FF"/>
      <w:u w:val="single"/>
    </w:rPr>
  </w:style>
  <w:style w:type="character" w:customStyle="1" w:styleId="a7">
    <w:name w:val="記 (文字)"/>
    <w:link w:val="a6"/>
    <w:rsid w:val="009E7EBE"/>
    <w:rPr>
      <w:rFonts w:ascii="ＭＳ 明朝" w:hAnsi="ＭＳ 明朝"/>
      <w:kern w:val="2"/>
      <w:sz w:val="24"/>
    </w:rPr>
  </w:style>
  <w:style w:type="paragraph" w:styleId="af7">
    <w:name w:val="Revision"/>
    <w:hidden/>
    <w:uiPriority w:val="99"/>
    <w:semiHidden/>
    <w:rsid w:val="00BC6576"/>
    <w:rPr>
      <w:kern w:val="2"/>
      <w:sz w:val="21"/>
    </w:rPr>
  </w:style>
  <w:style w:type="paragraph" w:styleId="af8">
    <w:name w:val="List Paragraph"/>
    <w:basedOn w:val="a"/>
    <w:uiPriority w:val="34"/>
    <w:qFormat/>
    <w:rsid w:val="004E34BA"/>
    <w:pPr>
      <w:ind w:leftChars="400" w:left="840"/>
    </w:pPr>
  </w:style>
  <w:style w:type="paragraph" w:customStyle="1" w:styleId="af9">
    <w:name w:val="レベル１"/>
    <w:basedOn w:val="a"/>
    <w:rsid w:val="006639D0"/>
    <w:pPr>
      <w:spacing w:line="480" w:lineRule="atLeast"/>
      <w:ind w:left="478" w:hanging="238"/>
    </w:pPr>
    <w:rPr>
      <w:rFonts w:ascii="ＭＳ 明朝"/>
      <w:sz w:val="24"/>
    </w:rPr>
  </w:style>
  <w:style w:type="character" w:customStyle="1" w:styleId="10">
    <w:name w:val="見出し 1 (文字)"/>
    <w:basedOn w:val="a1"/>
    <w:link w:val="1"/>
    <w:rsid w:val="00C45F03"/>
    <w:rPr>
      <w:rFonts w:ascii="Arial" w:eastAsia="ＭＳ ゴシック" w:hAnsi="Arial"/>
      <w:sz w:val="24"/>
      <w:lang w:val="x-none" w:eastAsia="x-none"/>
    </w:rPr>
  </w:style>
  <w:style w:type="character" w:customStyle="1" w:styleId="20">
    <w:name w:val="見出し 2 (文字)"/>
    <w:basedOn w:val="a1"/>
    <w:link w:val="2"/>
    <w:rsid w:val="00C45F03"/>
    <w:rPr>
      <w:rFonts w:ascii="Arial" w:eastAsia="ＭＳ ゴシック" w:hAnsi="Arial"/>
      <w:sz w:val="24"/>
      <w:lang w:val="x-none" w:eastAsia="x-none"/>
    </w:rPr>
  </w:style>
  <w:style w:type="paragraph" w:styleId="a0">
    <w:name w:val="Normal Indent"/>
    <w:basedOn w:val="a"/>
    <w:uiPriority w:val="99"/>
    <w:semiHidden/>
    <w:unhideWhenUsed/>
    <w:rsid w:val="00C45F03"/>
    <w:pPr>
      <w:ind w:leftChars="400" w:left="840"/>
    </w:pPr>
  </w:style>
  <w:style w:type="paragraph" w:customStyle="1" w:styleId="afa">
    <w:name w:val="書式標準"/>
    <w:basedOn w:val="a"/>
    <w:rsid w:val="003222EB"/>
    <w:pPr>
      <w:spacing w:line="300" w:lineRule="atLeast"/>
    </w:pPr>
    <w:rPr>
      <w:rFonts w:ascii="ＭＳ 明朝"/>
      <w:sz w:val="20"/>
    </w:rPr>
  </w:style>
  <w:style w:type="paragraph" w:customStyle="1" w:styleId="afb">
    <w:name w:val="書式表標準"/>
    <w:basedOn w:val="afa"/>
    <w:rsid w:val="003222EB"/>
    <w:pPr>
      <w:spacing w:line="280" w:lineRule="atLeast"/>
      <w:ind w:left="57" w:right="57"/>
      <w:jc w:val="center"/>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413686">
      <w:bodyDiv w:val="1"/>
      <w:marLeft w:val="0"/>
      <w:marRight w:val="0"/>
      <w:marTop w:val="0"/>
      <w:marBottom w:val="0"/>
      <w:divBdr>
        <w:top w:val="none" w:sz="0" w:space="0" w:color="auto"/>
        <w:left w:val="none" w:sz="0" w:space="0" w:color="auto"/>
        <w:bottom w:val="none" w:sz="0" w:space="0" w:color="auto"/>
        <w:right w:val="none" w:sz="0" w:space="0" w:color="auto"/>
      </w:divBdr>
    </w:div>
    <w:div w:id="1949854570">
      <w:bodyDiv w:val="1"/>
      <w:marLeft w:val="0"/>
      <w:marRight w:val="0"/>
      <w:marTop w:val="0"/>
      <w:marBottom w:val="0"/>
      <w:divBdr>
        <w:top w:val="none" w:sz="0" w:space="0" w:color="auto"/>
        <w:left w:val="none" w:sz="0" w:space="0" w:color="auto"/>
        <w:bottom w:val="none" w:sz="0" w:space="0" w:color="auto"/>
        <w:right w:val="none" w:sz="0" w:space="0" w:color="auto"/>
      </w:divBdr>
    </w:div>
    <w:div w:id="208911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5F9C6-E8B2-4785-8332-C89C92950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224</Words>
  <Characters>1277</Characters>
  <Application>Microsoft Office Word</Application>
  <DocSecurity>0</DocSecurity>
  <Lines>10</Lines>
  <Paragraphs>2</Paragraphs>
  <ScaleCrop>false</ScaleCrop>
  <Company/>
  <LinksUpToDate>false</LinksUpToDate>
  <CharactersWithSpaces>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2019-06-17T08:46:00Z</dcterms:created>
  <dcterms:modified xsi:type="dcterms:W3CDTF">2019-06-17T08:46:00Z</dcterms:modified>
</cp:coreProperties>
</file>